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C0A88" w14:textId="383362FB" w:rsidR="0049250A" w:rsidRPr="00F9759A" w:rsidRDefault="0049250A" w:rsidP="009775C1">
      <w:pPr>
        <w:pStyle w:val="CommentText"/>
        <w:jc w:val="center"/>
        <w:rPr>
          <w:rFonts w:ascii="Arial" w:hAnsi="Arial" w:cs="Arial"/>
          <w:b/>
          <w:bCs/>
          <w:color w:val="000000"/>
          <w:sz w:val="22"/>
          <w:szCs w:val="22"/>
          <w:lang w:val="es-ES"/>
        </w:rPr>
      </w:pPr>
      <w:r w:rsidRPr="00F9759A">
        <w:rPr>
          <w:rFonts w:ascii="Arial" w:hAnsi="Arial" w:cs="Arial"/>
          <w:b/>
          <w:bCs/>
          <w:color w:val="000000"/>
          <w:sz w:val="22"/>
          <w:szCs w:val="22"/>
          <w:lang w:val="es-ES_tradnl"/>
        </w:rPr>
        <w:t>T</w:t>
      </w:r>
      <w:r w:rsidRPr="00F9759A">
        <w:rPr>
          <w:rFonts w:ascii="Arial" w:hAnsi="Arial" w:cs="Arial"/>
          <w:b/>
          <w:bCs/>
          <w:color w:val="000000"/>
          <w:sz w:val="22"/>
          <w:szCs w:val="22"/>
          <w:lang w:val="es-ES"/>
        </w:rPr>
        <w:t>ÉRMINOS DE REFERENCIA</w:t>
      </w:r>
    </w:p>
    <w:p w14:paraId="19BDC045" w14:textId="77777777" w:rsidR="009775C1" w:rsidRPr="00F9759A" w:rsidRDefault="009775C1" w:rsidP="00A418B3">
      <w:pPr>
        <w:pStyle w:val="CommentText"/>
        <w:jc w:val="center"/>
        <w:rPr>
          <w:rFonts w:ascii="Arial" w:hAnsi="Arial" w:cs="Arial"/>
          <w:color w:val="000000"/>
          <w:sz w:val="22"/>
          <w:szCs w:val="22"/>
          <w:lang w:val="es-ES"/>
        </w:rPr>
      </w:pPr>
    </w:p>
    <w:p w14:paraId="36809141" w14:textId="6DEA5CF7" w:rsidR="00AE1CB9" w:rsidRPr="00F9759A" w:rsidRDefault="00A418B3" w:rsidP="00A347C5">
      <w:pPr>
        <w:pStyle w:val="CommentText"/>
        <w:jc w:val="center"/>
        <w:rPr>
          <w:rFonts w:ascii="Arial" w:hAnsi="Arial" w:cs="Arial"/>
          <w:b/>
          <w:bCs/>
          <w:color w:val="000000"/>
          <w:sz w:val="22"/>
          <w:szCs w:val="22"/>
          <w:lang w:val="es-ES_tradnl"/>
        </w:rPr>
      </w:pPr>
      <w:r w:rsidRPr="00F9759A">
        <w:rPr>
          <w:rFonts w:ascii="Arial" w:hAnsi="Arial" w:cs="Arial"/>
          <w:b/>
          <w:bCs/>
          <w:color w:val="000000"/>
          <w:sz w:val="22"/>
          <w:szCs w:val="22"/>
          <w:lang w:val="es-ES_tradnl"/>
        </w:rPr>
        <w:t xml:space="preserve">CONSULTORÍA </w:t>
      </w:r>
      <w:r w:rsidR="00F57F85" w:rsidRPr="00F9759A">
        <w:rPr>
          <w:rFonts w:ascii="Arial" w:hAnsi="Arial" w:cs="Arial"/>
          <w:b/>
          <w:bCs/>
          <w:color w:val="000000"/>
          <w:sz w:val="22"/>
          <w:szCs w:val="22"/>
          <w:lang w:val="es-ES_tradnl"/>
        </w:rPr>
        <w:t>-</w:t>
      </w:r>
      <w:r w:rsidRPr="00F9759A">
        <w:rPr>
          <w:rFonts w:ascii="Arial" w:hAnsi="Arial" w:cs="Arial"/>
          <w:b/>
          <w:bCs/>
          <w:color w:val="000000"/>
          <w:sz w:val="22"/>
          <w:szCs w:val="22"/>
          <w:lang w:val="es-ES_tradnl"/>
        </w:rPr>
        <w:t xml:space="preserve"> SERVICIOS ESPECIALES</w:t>
      </w:r>
      <w:r w:rsidR="00A347C5" w:rsidRPr="00F9759A">
        <w:rPr>
          <w:rFonts w:ascii="Arial" w:hAnsi="Arial" w:cs="Arial"/>
          <w:b/>
          <w:bCs/>
          <w:color w:val="000000"/>
          <w:sz w:val="22"/>
          <w:szCs w:val="22"/>
          <w:lang w:val="es-ES_tradnl"/>
        </w:rPr>
        <w:t xml:space="preserve"> </w:t>
      </w:r>
      <w:r w:rsidR="00AE1CB9" w:rsidRPr="00F9759A">
        <w:rPr>
          <w:rFonts w:ascii="Arial" w:hAnsi="Arial" w:cs="Arial"/>
          <w:b/>
          <w:bCs/>
          <w:color w:val="000000"/>
          <w:sz w:val="22"/>
          <w:szCs w:val="22"/>
          <w:lang w:val="es-ES_tradnl"/>
        </w:rPr>
        <w:t xml:space="preserve">PARA EL ESTUDIO </w:t>
      </w:r>
      <w:r w:rsidR="0027418D" w:rsidRPr="00F9759A">
        <w:rPr>
          <w:rFonts w:ascii="Arial" w:hAnsi="Arial" w:cs="Arial"/>
          <w:b/>
          <w:bCs/>
          <w:color w:val="000000"/>
          <w:sz w:val="22"/>
          <w:szCs w:val="22"/>
          <w:lang w:val="es-ES_tradnl"/>
        </w:rPr>
        <w:t xml:space="preserve">“POTENCIAL </w:t>
      </w:r>
      <w:r w:rsidR="00DB48E1" w:rsidRPr="00F9759A">
        <w:rPr>
          <w:rFonts w:ascii="Arial" w:hAnsi="Arial" w:cs="Arial"/>
          <w:b/>
          <w:bCs/>
          <w:color w:val="000000"/>
          <w:sz w:val="22"/>
          <w:szCs w:val="22"/>
          <w:lang w:val="es-ES_tradnl"/>
        </w:rPr>
        <w:t>DE</w:t>
      </w:r>
      <w:r w:rsidR="0027418D" w:rsidRPr="00F9759A">
        <w:rPr>
          <w:rFonts w:ascii="Arial" w:hAnsi="Arial" w:cs="Arial"/>
          <w:b/>
          <w:bCs/>
          <w:color w:val="000000"/>
          <w:sz w:val="22"/>
          <w:szCs w:val="22"/>
          <w:lang w:val="es-ES_tradnl"/>
        </w:rPr>
        <w:t xml:space="preserve"> L</w:t>
      </w:r>
      <w:r w:rsidR="009416FB" w:rsidRPr="00F9759A">
        <w:rPr>
          <w:rFonts w:ascii="Arial" w:hAnsi="Arial" w:cs="Arial"/>
          <w:b/>
          <w:bCs/>
          <w:color w:val="000000"/>
          <w:sz w:val="22"/>
          <w:szCs w:val="22"/>
          <w:lang w:val="es-ES_tradnl"/>
        </w:rPr>
        <w:t>A</w:t>
      </w:r>
      <w:r w:rsidR="0027418D" w:rsidRPr="00F9759A">
        <w:rPr>
          <w:rFonts w:ascii="Arial" w:hAnsi="Arial" w:cs="Arial"/>
          <w:b/>
          <w:bCs/>
          <w:color w:val="000000"/>
          <w:sz w:val="22"/>
          <w:szCs w:val="22"/>
          <w:lang w:val="es-ES_tradnl"/>
        </w:rPr>
        <w:t xml:space="preserve"> CONSTRUCCIÓN</w:t>
      </w:r>
      <w:r w:rsidR="001E06BD" w:rsidRPr="00F9759A">
        <w:rPr>
          <w:rFonts w:ascii="Arial" w:hAnsi="Arial" w:cs="Arial"/>
          <w:b/>
          <w:bCs/>
          <w:color w:val="000000"/>
          <w:sz w:val="22"/>
          <w:szCs w:val="22"/>
          <w:lang w:val="es-ES_tradnl"/>
        </w:rPr>
        <w:t xml:space="preserve"> PROGRESIVA</w:t>
      </w:r>
      <w:r w:rsidR="00DB48E1" w:rsidRPr="00F9759A">
        <w:rPr>
          <w:rFonts w:ascii="Arial" w:hAnsi="Arial" w:cs="Arial"/>
          <w:b/>
          <w:bCs/>
          <w:color w:val="000000"/>
          <w:sz w:val="22"/>
          <w:szCs w:val="22"/>
          <w:lang w:val="es-ES_tradnl"/>
        </w:rPr>
        <w:t xml:space="preserve"> Y LA VIVIENDA D</w:t>
      </w:r>
      <w:r w:rsidR="00A347C5" w:rsidRPr="00F9759A">
        <w:rPr>
          <w:rFonts w:ascii="Arial" w:hAnsi="Arial" w:cs="Arial"/>
          <w:b/>
          <w:bCs/>
          <w:color w:val="000000"/>
          <w:sz w:val="22"/>
          <w:szCs w:val="22"/>
          <w:lang w:val="es-ES_tradnl"/>
        </w:rPr>
        <w:t>E INTERÉS</w:t>
      </w:r>
      <w:r w:rsidR="00DB48E1" w:rsidRPr="00F9759A">
        <w:rPr>
          <w:rFonts w:ascii="Arial" w:hAnsi="Arial" w:cs="Arial"/>
          <w:b/>
          <w:bCs/>
          <w:color w:val="000000"/>
          <w:sz w:val="22"/>
          <w:szCs w:val="22"/>
          <w:lang w:val="es-ES_tradnl"/>
        </w:rPr>
        <w:t xml:space="preserve"> SOCI</w:t>
      </w:r>
      <w:r w:rsidR="00A347C5" w:rsidRPr="00F9759A">
        <w:rPr>
          <w:rFonts w:ascii="Arial" w:hAnsi="Arial" w:cs="Arial"/>
          <w:b/>
          <w:bCs/>
          <w:color w:val="000000"/>
          <w:sz w:val="22"/>
          <w:szCs w:val="22"/>
          <w:lang w:val="es-ES_tradnl"/>
        </w:rPr>
        <w:t>AL SOSTENIBLES</w:t>
      </w:r>
      <w:r w:rsidR="00600C6A" w:rsidRPr="00F9759A">
        <w:rPr>
          <w:rFonts w:ascii="Arial" w:hAnsi="Arial" w:cs="Arial"/>
          <w:b/>
          <w:bCs/>
          <w:color w:val="000000"/>
          <w:sz w:val="22"/>
          <w:szCs w:val="22"/>
          <w:lang w:val="es-ES_tradnl"/>
        </w:rPr>
        <w:t xml:space="preserve"> </w:t>
      </w:r>
      <w:r w:rsidR="001E06BD" w:rsidRPr="00F9759A">
        <w:rPr>
          <w:rFonts w:ascii="Arial" w:hAnsi="Arial" w:cs="Arial"/>
          <w:b/>
          <w:bCs/>
          <w:color w:val="000000"/>
          <w:sz w:val="22"/>
          <w:szCs w:val="22"/>
          <w:lang w:val="es-ES_tradnl"/>
        </w:rPr>
        <w:t>EN</w:t>
      </w:r>
      <w:r w:rsidR="00AE1CB9" w:rsidRPr="00F9759A">
        <w:rPr>
          <w:rFonts w:ascii="Arial" w:hAnsi="Arial" w:cs="Arial"/>
          <w:b/>
          <w:bCs/>
          <w:color w:val="000000"/>
          <w:sz w:val="22"/>
          <w:szCs w:val="22"/>
          <w:lang w:val="es-ES_tradnl"/>
        </w:rPr>
        <w:t xml:space="preserve"> LIMA METROPOLITANA”</w:t>
      </w:r>
    </w:p>
    <w:p w14:paraId="2320910D" w14:textId="0244B51D" w:rsidR="009D409C" w:rsidRPr="00F9759A" w:rsidRDefault="009D409C" w:rsidP="00A418B3">
      <w:pPr>
        <w:pStyle w:val="CommentText"/>
        <w:jc w:val="center"/>
        <w:rPr>
          <w:rFonts w:ascii="Arial" w:hAnsi="Arial" w:cs="Arial"/>
          <w:color w:val="000000"/>
          <w:sz w:val="22"/>
          <w:szCs w:val="22"/>
          <w:lang w:val="es-ES"/>
        </w:rPr>
      </w:pPr>
    </w:p>
    <w:p w14:paraId="4CFC6E61" w14:textId="77777777" w:rsidR="009775C1" w:rsidRPr="00F9759A" w:rsidRDefault="009775C1" w:rsidP="005616B0">
      <w:pPr>
        <w:pStyle w:val="CommentText"/>
        <w:jc w:val="both"/>
        <w:rPr>
          <w:rFonts w:ascii="Arial" w:hAnsi="Arial" w:cs="Arial"/>
          <w:b/>
          <w:color w:val="000000"/>
          <w:sz w:val="22"/>
          <w:szCs w:val="22"/>
          <w:lang w:val="es-ES"/>
        </w:rPr>
      </w:pPr>
    </w:p>
    <w:p w14:paraId="33696974" w14:textId="06B7B38C" w:rsidR="005616B0" w:rsidRPr="00F9759A" w:rsidRDefault="005616B0">
      <w:pPr>
        <w:pStyle w:val="CommentText"/>
        <w:numPr>
          <w:ilvl w:val="0"/>
          <w:numId w:val="13"/>
        </w:numPr>
        <w:ind w:hanging="218"/>
        <w:jc w:val="both"/>
        <w:rPr>
          <w:rFonts w:ascii="Arial" w:hAnsi="Arial" w:cs="Arial"/>
          <w:b/>
          <w:color w:val="0D0D0D" w:themeColor="text1" w:themeTint="F2"/>
          <w:sz w:val="22"/>
          <w:szCs w:val="22"/>
          <w:lang w:val="es-ES"/>
        </w:rPr>
      </w:pPr>
      <w:r w:rsidRPr="00F9759A">
        <w:rPr>
          <w:rFonts w:ascii="Arial" w:hAnsi="Arial" w:cs="Arial"/>
          <w:b/>
          <w:color w:val="0D0D0D" w:themeColor="text1" w:themeTint="F2"/>
          <w:sz w:val="22"/>
          <w:szCs w:val="22"/>
          <w:lang w:val="es-ES"/>
        </w:rPr>
        <w:t>Antecedentes</w:t>
      </w:r>
    </w:p>
    <w:p w14:paraId="506FBC87" w14:textId="688709BE" w:rsidR="005F5DD6" w:rsidRPr="00F9759A" w:rsidRDefault="005F5DD6" w:rsidP="005616B0">
      <w:pPr>
        <w:pStyle w:val="CommentText"/>
        <w:jc w:val="both"/>
        <w:rPr>
          <w:rFonts w:ascii="Arial" w:hAnsi="Arial" w:cs="Arial"/>
          <w:b/>
          <w:color w:val="0D0D0D" w:themeColor="text1" w:themeTint="F2"/>
          <w:sz w:val="22"/>
          <w:szCs w:val="22"/>
          <w:lang w:val="es-ES"/>
        </w:rPr>
      </w:pPr>
    </w:p>
    <w:p w14:paraId="4513CD86" w14:textId="7BC48BEF" w:rsidR="00BA4644" w:rsidRPr="00F9759A" w:rsidRDefault="00BA4644" w:rsidP="00BA4644">
      <w:pPr>
        <w:spacing w:line="360" w:lineRule="auto"/>
        <w:jc w:val="both"/>
        <w:rPr>
          <w:rFonts w:ascii="Arial" w:hAnsi="Arial" w:cs="Arial"/>
          <w:color w:val="0D0D0D" w:themeColor="text1" w:themeTint="F2"/>
          <w:sz w:val="22"/>
          <w:szCs w:val="22"/>
          <w:lang w:val="es-ES" w:eastAsia="es-PE"/>
        </w:rPr>
      </w:pPr>
      <w:r w:rsidRPr="00F9759A">
        <w:rPr>
          <w:rFonts w:ascii="Arial" w:hAnsi="Arial" w:cs="Arial"/>
          <w:color w:val="0D0D0D" w:themeColor="text1" w:themeTint="F2"/>
          <w:sz w:val="22"/>
          <w:szCs w:val="22"/>
          <w:lang w:val="es-ES" w:eastAsia="es-PE"/>
        </w:rPr>
        <w:t>En los últimos 20 años, las ciudades peruanas se han expandido un 39% (93% de las cuales han sido informales), ampliando las brechas de desigualdad urbana y vulnerabilidad social (GRADE, 2020). Las ciudades en Perú construyen al menos 143.000 viviendas nuevas al año, pero el sector formal solo construye 43.000 viviendas. El resto se construye de manera informal e incremental. El 68.9% del total de viviendas no son construidas por profesionales certificados, quedando aprox. 12,8 millones de peruanos (40% de la población peruana) habitando en viviendas de calidad incierta. Esto significa que una familia, a pesar de haber invertido muchos años en mejorar progresivamente su vivienda, no puede usarla como garantía para acceder al sistema financiero, lo que resulta en la pérdida de oportunidades económicas y una mayor vulnerabilidad de las familias ante peligros como los terremotos.</w:t>
      </w:r>
    </w:p>
    <w:p w14:paraId="1301BF47" w14:textId="77777777" w:rsidR="00BA4644" w:rsidRPr="00F9759A" w:rsidRDefault="00BA4644" w:rsidP="00BD1948">
      <w:pPr>
        <w:pStyle w:val="NormalWeb"/>
        <w:shd w:val="clear" w:color="auto" w:fill="FFFFFF"/>
        <w:spacing w:before="0" w:beforeAutospacing="0" w:after="0" w:afterAutospacing="0" w:line="360" w:lineRule="auto"/>
        <w:jc w:val="both"/>
        <w:rPr>
          <w:rFonts w:ascii="Arial" w:hAnsi="Arial" w:cs="Arial"/>
          <w:snapToGrid w:val="0"/>
          <w:color w:val="0D0D0D" w:themeColor="text1" w:themeTint="F2"/>
          <w:sz w:val="22"/>
          <w:szCs w:val="22"/>
          <w:lang w:val="es-MX"/>
        </w:rPr>
      </w:pPr>
    </w:p>
    <w:p w14:paraId="6155E60C" w14:textId="69C0D93F" w:rsidR="002F153E" w:rsidRPr="00F9759A" w:rsidRDefault="00BD1948" w:rsidP="002F153E">
      <w:pPr>
        <w:pStyle w:val="NormalWeb"/>
        <w:shd w:val="clear" w:color="auto" w:fill="FFFFFF"/>
        <w:spacing w:before="0" w:beforeAutospacing="0" w:after="0" w:afterAutospacing="0" w:line="360" w:lineRule="auto"/>
        <w:jc w:val="both"/>
        <w:rPr>
          <w:rFonts w:ascii="Arial" w:hAnsi="Arial" w:cs="Arial"/>
          <w:color w:val="0D0D0D" w:themeColor="text1" w:themeTint="F2"/>
          <w:sz w:val="22"/>
          <w:szCs w:val="22"/>
          <w:lang w:val="es-MX"/>
        </w:rPr>
      </w:pPr>
      <w:r w:rsidRPr="00F9759A">
        <w:rPr>
          <w:rFonts w:ascii="Arial" w:hAnsi="Arial" w:cs="Arial"/>
          <w:snapToGrid w:val="0"/>
          <w:color w:val="0D0D0D" w:themeColor="text1" w:themeTint="F2"/>
          <w:sz w:val="22"/>
          <w:szCs w:val="22"/>
          <w:lang w:val="es-MX"/>
        </w:rPr>
        <w:t>Según estimaciones del Ministerio de Vivienda, Construcción y Saneamiento (MVCS) indican que alrededor del 70% de la edificación de viviendas en el Perú se realiza de manera informal. En Lima, específicamente, se ha estimado que alrededor del 68.5% de las viviendas construidas entre los años 2007 y 2014 en Lima Metropolitana son informales, ello quiere decir que las familias edifican en lugares inapropiados y sin permiso de edificación por parte de las autoridades, con materiales de poca calidad y sin seguir estándares establecidos.</w:t>
      </w:r>
      <w:r w:rsidR="00BA4644" w:rsidRPr="00F9759A">
        <w:rPr>
          <w:rFonts w:ascii="Arial" w:hAnsi="Arial" w:cs="Arial"/>
          <w:snapToGrid w:val="0"/>
          <w:color w:val="0D0D0D" w:themeColor="text1" w:themeTint="F2"/>
          <w:sz w:val="22"/>
          <w:szCs w:val="22"/>
          <w:lang w:val="es-MX"/>
        </w:rPr>
        <w:t xml:space="preserve"> </w:t>
      </w:r>
      <w:r w:rsidRPr="00F9759A">
        <w:rPr>
          <w:rFonts w:ascii="Arial" w:hAnsi="Arial" w:cs="Arial"/>
          <w:snapToGrid w:val="0"/>
          <w:color w:val="0D0D0D" w:themeColor="text1" w:themeTint="F2"/>
          <w:sz w:val="22"/>
          <w:szCs w:val="22"/>
          <w:lang w:val="es-MX"/>
        </w:rPr>
        <w:t>Siendo el Perú un país proclive a sufrir fenómenos naturales, ante un eventual sismo de gran escala o un huaico (avalancha de agua, lodo y piedras), las viviendas correrían el riesgo de desplomarse o dañarse severamente.</w:t>
      </w:r>
      <w:r w:rsidR="00BA4644" w:rsidRPr="00F9759A">
        <w:rPr>
          <w:rFonts w:ascii="Arial" w:hAnsi="Arial" w:cs="Arial"/>
          <w:snapToGrid w:val="0"/>
          <w:color w:val="0D0D0D" w:themeColor="text1" w:themeTint="F2"/>
          <w:sz w:val="22"/>
          <w:szCs w:val="22"/>
          <w:lang w:val="es-MX"/>
        </w:rPr>
        <w:t xml:space="preserve"> </w:t>
      </w:r>
      <w:r w:rsidRPr="00F9759A">
        <w:rPr>
          <w:rFonts w:ascii="Arial" w:hAnsi="Arial" w:cs="Arial"/>
          <w:snapToGrid w:val="0"/>
          <w:color w:val="0D0D0D" w:themeColor="text1" w:themeTint="F2"/>
          <w:sz w:val="22"/>
          <w:szCs w:val="22"/>
          <w:lang w:val="es-MX"/>
        </w:rPr>
        <w:t>Para el caso de Lima Metropolitana, se estima en más de 500 mil las viviendas con ese tipo de riesgo (INDECI, 2017). A nivel nacional, el nivel de vulnerabilidad afecta al 60 % de familias que viven en casas inseguras</w:t>
      </w:r>
      <w:r w:rsidR="002F153E" w:rsidRPr="00F9759A">
        <w:rPr>
          <w:rFonts w:ascii="Arial" w:hAnsi="Arial" w:cs="Arial"/>
          <w:color w:val="0D0D0D" w:themeColor="text1" w:themeTint="F2"/>
          <w:sz w:val="22"/>
          <w:szCs w:val="22"/>
          <w:lang w:val="es-MX"/>
        </w:rPr>
        <w:t xml:space="preserve">. </w:t>
      </w:r>
    </w:p>
    <w:p w14:paraId="72EC9397" w14:textId="67A00758" w:rsidR="00685F99" w:rsidRPr="00F9759A" w:rsidRDefault="00685F99" w:rsidP="00685F99">
      <w:pPr>
        <w:spacing w:line="360" w:lineRule="auto"/>
        <w:jc w:val="both"/>
        <w:rPr>
          <w:rFonts w:ascii="Arial" w:hAnsi="Arial" w:cs="Arial"/>
          <w:color w:val="0D0D0D" w:themeColor="text1" w:themeTint="F2"/>
          <w:sz w:val="22"/>
          <w:szCs w:val="22"/>
          <w:lang w:val="es-ES" w:eastAsia="es-PE"/>
        </w:rPr>
      </w:pPr>
    </w:p>
    <w:p w14:paraId="1AA6C74F" w14:textId="5A349BEF" w:rsidR="000A3003" w:rsidRPr="00F9759A" w:rsidRDefault="00E46756" w:rsidP="000A3003">
      <w:pPr>
        <w:spacing w:line="360" w:lineRule="auto"/>
        <w:jc w:val="both"/>
        <w:rPr>
          <w:rFonts w:ascii="Arial" w:hAnsi="Arial" w:cs="Arial"/>
          <w:color w:val="0D0D0D" w:themeColor="text1" w:themeTint="F2"/>
          <w:sz w:val="22"/>
          <w:szCs w:val="22"/>
          <w:lang w:val="es-MX" w:eastAsia="es-PE"/>
        </w:rPr>
      </w:pPr>
      <w:r w:rsidRPr="00F9759A">
        <w:rPr>
          <w:rFonts w:ascii="Arial" w:hAnsi="Arial" w:cs="Arial"/>
          <w:color w:val="0D0D0D" w:themeColor="text1" w:themeTint="F2"/>
          <w:sz w:val="22"/>
          <w:szCs w:val="22"/>
          <w:lang w:val="es-ES" w:eastAsia="es-PE"/>
        </w:rPr>
        <w:t>Ante esta realidad de construcción informal existe</w:t>
      </w:r>
      <w:r w:rsidR="001C1ABE" w:rsidRPr="00F9759A">
        <w:rPr>
          <w:rFonts w:ascii="Arial" w:hAnsi="Arial" w:cs="Arial"/>
          <w:color w:val="0D0D0D" w:themeColor="text1" w:themeTint="F2"/>
          <w:sz w:val="22"/>
          <w:szCs w:val="22"/>
          <w:lang w:val="es-ES" w:eastAsia="es-PE"/>
        </w:rPr>
        <w:t>n</w:t>
      </w:r>
      <w:r w:rsidRPr="00F9759A">
        <w:rPr>
          <w:rFonts w:ascii="Arial" w:hAnsi="Arial" w:cs="Arial"/>
          <w:color w:val="0D0D0D" w:themeColor="text1" w:themeTint="F2"/>
          <w:sz w:val="22"/>
          <w:szCs w:val="22"/>
          <w:lang w:val="es-ES" w:eastAsia="es-PE"/>
        </w:rPr>
        <w:t xml:space="preserve"> organismos como</w:t>
      </w:r>
      <w:r w:rsidR="001C1ABE" w:rsidRPr="00F9759A">
        <w:rPr>
          <w:rFonts w:ascii="Arial" w:hAnsi="Arial" w:cs="Arial"/>
          <w:color w:val="0D0D0D" w:themeColor="text1" w:themeTint="F2"/>
          <w:sz w:val="22"/>
          <w:szCs w:val="22"/>
          <w:lang w:val="es-ES" w:eastAsia="es-PE"/>
        </w:rPr>
        <w:t xml:space="preserve"> </w:t>
      </w:r>
      <w:r w:rsidR="001C1ABE" w:rsidRPr="00F9759A">
        <w:rPr>
          <w:rFonts w:ascii="Arial" w:hAnsi="Arial" w:cs="Arial"/>
          <w:i/>
          <w:iCs/>
          <w:color w:val="0D0D0D" w:themeColor="text1" w:themeTint="F2"/>
          <w:sz w:val="22"/>
          <w:szCs w:val="22"/>
          <w:lang w:val="es-MX" w:eastAsia="es-PE"/>
        </w:rPr>
        <w:t>Habitat For Humanity International</w:t>
      </w:r>
      <w:r w:rsidR="001C1ABE" w:rsidRPr="00F9759A">
        <w:rPr>
          <w:rFonts w:ascii="Arial" w:hAnsi="Arial" w:cs="Arial"/>
          <w:color w:val="0D0D0D" w:themeColor="text1" w:themeTint="F2"/>
          <w:sz w:val="22"/>
          <w:szCs w:val="22"/>
          <w:lang w:val="es-MX" w:eastAsia="es-PE"/>
        </w:rPr>
        <w:t xml:space="preserve">, en adelante HFHI, es una organización no gubernamental global, sin fines de lucro, que trabaja para lograr que las personas tengan un lugar adecuado donde vivir en más de 70 países del mundo. HFHI viene trabajando en Perú, a través del Centro Terwilliger de Innovación en Vivienda (TCIS) desde el año 2009  trabaja para conectar y articular a los diferentes actores </w:t>
      </w:r>
      <w:r w:rsidR="001C1ABE" w:rsidRPr="00F9759A">
        <w:rPr>
          <w:rFonts w:ascii="Arial" w:hAnsi="Arial" w:cs="Arial"/>
          <w:color w:val="0D0D0D" w:themeColor="text1" w:themeTint="F2"/>
          <w:sz w:val="22"/>
          <w:szCs w:val="22"/>
          <w:lang w:val="es-MX" w:eastAsia="es-PE"/>
        </w:rPr>
        <w:lastRenderedPageBreak/>
        <w:t xml:space="preserve">del sector de la </w:t>
      </w:r>
      <w:r w:rsidR="006915BC" w:rsidRPr="00F9759A">
        <w:rPr>
          <w:rFonts w:ascii="Arial" w:hAnsi="Arial" w:cs="Arial"/>
          <w:color w:val="0D0D0D" w:themeColor="text1" w:themeTint="F2"/>
          <w:sz w:val="22"/>
          <w:szCs w:val="22"/>
          <w:lang w:val="es-MX" w:eastAsia="es-PE"/>
        </w:rPr>
        <w:t xml:space="preserve">construcción </w:t>
      </w:r>
      <w:r w:rsidR="001C1ABE" w:rsidRPr="00F9759A">
        <w:rPr>
          <w:rFonts w:ascii="Arial" w:hAnsi="Arial" w:cs="Arial"/>
          <w:color w:val="0D0D0D" w:themeColor="text1" w:themeTint="F2"/>
          <w:sz w:val="22"/>
          <w:szCs w:val="22"/>
          <w:lang w:val="es-MX" w:eastAsia="es-PE"/>
        </w:rPr>
        <w:t>progresiva con financiamiento y experiencia y ha contribuido a mejorar las condiciones de vivienda de miles de personas, al trabajar a través de aliados, facilitando sistemas de mercado más eficientes e inclusivos para ayudar a que las familias de bajos recursos tengan un lugar digno donde vivir</w:t>
      </w:r>
      <w:r w:rsidR="00BC6CFF" w:rsidRPr="00F9759A">
        <w:rPr>
          <w:rFonts w:ascii="Arial" w:hAnsi="Arial" w:cs="Arial"/>
          <w:color w:val="0D0D0D" w:themeColor="text1" w:themeTint="F2"/>
          <w:sz w:val="22"/>
          <w:szCs w:val="22"/>
          <w:lang w:val="es-MX" w:eastAsia="es-PE"/>
        </w:rPr>
        <w:t xml:space="preserve">. </w:t>
      </w:r>
      <w:r w:rsidR="0064212C" w:rsidRPr="00F9759A">
        <w:rPr>
          <w:rFonts w:ascii="Arial" w:hAnsi="Arial" w:cs="Arial"/>
          <w:color w:val="0D0D0D" w:themeColor="text1" w:themeTint="F2"/>
          <w:sz w:val="22"/>
          <w:szCs w:val="22"/>
          <w:lang w:val="es-MX" w:eastAsia="es-PE"/>
        </w:rPr>
        <w:t>En el afán de promover y facilitar sistemas más eficientes e inclusivos se incorpora la sostenibilidad en la construcción de viviendas progresiva</w:t>
      </w:r>
      <w:r w:rsidR="000A3003" w:rsidRPr="00F9759A">
        <w:rPr>
          <w:rFonts w:ascii="Arial" w:hAnsi="Arial" w:cs="Arial"/>
          <w:color w:val="0D0D0D" w:themeColor="text1" w:themeTint="F2"/>
          <w:sz w:val="22"/>
          <w:szCs w:val="22"/>
          <w:lang w:val="es-MX" w:eastAsia="es-PE"/>
        </w:rPr>
        <w:t>s, buscando con ello, aprovechar todos los recursos disponibles en el entorno para reducir el consumo energético y minimizar el impacto ambiental</w:t>
      </w:r>
      <w:r w:rsidR="00625F8F" w:rsidRPr="00F9759A">
        <w:rPr>
          <w:rFonts w:ascii="Arial" w:hAnsi="Arial" w:cs="Arial"/>
          <w:color w:val="0D0D0D" w:themeColor="text1" w:themeTint="F2"/>
          <w:sz w:val="22"/>
          <w:szCs w:val="22"/>
          <w:lang w:val="es-MX" w:eastAsia="es-PE"/>
        </w:rPr>
        <w:t xml:space="preserve"> y brindar una adecuada calidad de vida a sus habitantes.</w:t>
      </w:r>
      <w:r w:rsidR="000A3003" w:rsidRPr="00F9759A">
        <w:rPr>
          <w:rFonts w:ascii="Arial" w:hAnsi="Arial" w:cs="Arial"/>
          <w:color w:val="0D0D0D" w:themeColor="text1" w:themeTint="F2"/>
          <w:sz w:val="22"/>
          <w:szCs w:val="22"/>
          <w:lang w:val="es-MX" w:eastAsia="es-PE"/>
        </w:rPr>
        <w:t xml:space="preserve"> La concepción de la sostenibilidad en la construcción de viviendas se concibe desde el diseño y</w:t>
      </w:r>
      <w:r w:rsidR="00625F8F" w:rsidRPr="00F9759A">
        <w:rPr>
          <w:rFonts w:ascii="Arial" w:hAnsi="Arial" w:cs="Arial"/>
          <w:color w:val="0D0D0D" w:themeColor="text1" w:themeTint="F2"/>
          <w:sz w:val="22"/>
          <w:szCs w:val="22"/>
          <w:lang w:val="es-MX" w:eastAsia="es-PE"/>
        </w:rPr>
        <w:t xml:space="preserve"> </w:t>
      </w:r>
      <w:r w:rsidR="000A3003" w:rsidRPr="00F9759A">
        <w:rPr>
          <w:rFonts w:ascii="Arial" w:hAnsi="Arial" w:cs="Arial"/>
          <w:color w:val="0D0D0D" w:themeColor="text1" w:themeTint="F2"/>
          <w:sz w:val="22"/>
          <w:szCs w:val="22"/>
          <w:lang w:val="es-MX" w:eastAsia="es-PE"/>
        </w:rPr>
        <w:t>planeación de las obras constructivas pensando en la eficiencia de los materiales y su ciclo de vida</w:t>
      </w:r>
      <w:r w:rsidR="00625F8F" w:rsidRPr="00F9759A">
        <w:rPr>
          <w:rFonts w:ascii="Arial" w:hAnsi="Arial" w:cs="Arial"/>
          <w:color w:val="0D0D0D" w:themeColor="text1" w:themeTint="F2"/>
          <w:sz w:val="22"/>
          <w:szCs w:val="22"/>
          <w:lang w:val="es-MX" w:eastAsia="es-PE"/>
        </w:rPr>
        <w:t xml:space="preserve">, además de involucrar a diversos actores </w:t>
      </w:r>
      <w:r w:rsidR="003937A9" w:rsidRPr="00F9759A">
        <w:rPr>
          <w:rFonts w:ascii="Arial" w:hAnsi="Arial" w:cs="Arial"/>
          <w:color w:val="0D0D0D" w:themeColor="text1" w:themeTint="F2"/>
          <w:sz w:val="22"/>
          <w:szCs w:val="22"/>
          <w:lang w:val="es-MX" w:eastAsia="es-PE"/>
        </w:rPr>
        <w:t xml:space="preserve">que conforman </w:t>
      </w:r>
      <w:r w:rsidR="00625F8F" w:rsidRPr="00F9759A">
        <w:rPr>
          <w:rFonts w:ascii="Arial" w:hAnsi="Arial" w:cs="Arial"/>
          <w:color w:val="0D0D0D" w:themeColor="text1" w:themeTint="F2"/>
          <w:sz w:val="22"/>
          <w:szCs w:val="22"/>
          <w:lang w:val="es-MX" w:eastAsia="es-PE"/>
        </w:rPr>
        <w:t>el sector.</w:t>
      </w:r>
    </w:p>
    <w:p w14:paraId="2F4F0940" w14:textId="77777777" w:rsidR="007E3457" w:rsidRPr="00F9759A" w:rsidRDefault="007E3457" w:rsidP="000A3003">
      <w:pPr>
        <w:spacing w:line="360" w:lineRule="auto"/>
        <w:jc w:val="both"/>
        <w:rPr>
          <w:rFonts w:ascii="Arial" w:hAnsi="Arial" w:cs="Arial"/>
          <w:sz w:val="22"/>
          <w:szCs w:val="22"/>
          <w:lang w:val="es-MX" w:eastAsia="es-PE"/>
        </w:rPr>
      </w:pPr>
    </w:p>
    <w:p w14:paraId="50CCDEFB" w14:textId="221D9900" w:rsidR="003D103F" w:rsidRPr="00F9759A" w:rsidRDefault="00DF289B" w:rsidP="00625F8F">
      <w:pPr>
        <w:spacing w:line="360" w:lineRule="auto"/>
        <w:jc w:val="both"/>
        <w:rPr>
          <w:rFonts w:ascii="Arial" w:hAnsi="Arial" w:cs="Arial"/>
          <w:sz w:val="22"/>
          <w:szCs w:val="22"/>
          <w:lang w:val="es-MX"/>
        </w:rPr>
      </w:pPr>
      <w:r w:rsidRPr="00F9759A">
        <w:rPr>
          <w:rFonts w:ascii="Arial" w:hAnsi="Arial" w:cs="Arial"/>
          <w:sz w:val="22"/>
          <w:szCs w:val="22"/>
          <w:lang w:val="es-MX"/>
        </w:rPr>
        <w:t>Según Naciones Unidas</w:t>
      </w:r>
      <w:r w:rsidR="00FE2010" w:rsidRPr="00F9759A">
        <w:rPr>
          <w:rStyle w:val="FootnoteReference"/>
          <w:rFonts w:ascii="Arial" w:hAnsi="Arial" w:cs="Arial"/>
          <w:sz w:val="22"/>
          <w:szCs w:val="22"/>
          <w:lang w:val="es-MX"/>
        </w:rPr>
        <w:footnoteReference w:id="1"/>
      </w:r>
      <w:r w:rsidRPr="00F9759A">
        <w:rPr>
          <w:rFonts w:ascii="Arial" w:hAnsi="Arial" w:cs="Arial"/>
          <w:sz w:val="22"/>
          <w:szCs w:val="22"/>
          <w:lang w:val="es-MX"/>
        </w:rPr>
        <w:t xml:space="preserve"> , las ciudades y las áreas metropolitanas son centros neurálgicos del crecimiento económico, pues contribuyen a alrededor del 60% del producto interno bruto (PIB) mundial, pero son también fuente de cerca del 70% de las emisiones de carbono mundiales y responsables de más del 60% del uso de recursos naturales.</w:t>
      </w:r>
    </w:p>
    <w:p w14:paraId="05A4D4A4" w14:textId="77777777" w:rsidR="00DD0C6B" w:rsidRPr="00F9759A" w:rsidRDefault="00DD0C6B" w:rsidP="00625F8F">
      <w:pPr>
        <w:spacing w:line="360" w:lineRule="auto"/>
        <w:jc w:val="both"/>
        <w:rPr>
          <w:rFonts w:ascii="Arial" w:hAnsi="Arial" w:cs="Arial"/>
          <w:sz w:val="22"/>
          <w:szCs w:val="22"/>
          <w:lang w:val="es-MX"/>
        </w:rPr>
      </w:pPr>
    </w:p>
    <w:p w14:paraId="759198C3" w14:textId="568D0CA6" w:rsidR="007E3457" w:rsidRPr="00F9759A" w:rsidRDefault="007C7058" w:rsidP="00625F8F">
      <w:pPr>
        <w:spacing w:line="360" w:lineRule="auto"/>
        <w:jc w:val="both"/>
        <w:rPr>
          <w:rFonts w:ascii="Arial" w:hAnsi="Arial" w:cs="Arial"/>
          <w:color w:val="0D0D0D" w:themeColor="text1" w:themeTint="F2"/>
          <w:sz w:val="22"/>
          <w:szCs w:val="22"/>
          <w:lang w:val="es-MX"/>
        </w:rPr>
      </w:pPr>
      <w:r w:rsidRPr="00F9759A">
        <w:rPr>
          <w:rFonts w:ascii="Arial" w:hAnsi="Arial" w:cs="Arial"/>
          <w:color w:val="0D0D0D" w:themeColor="text1" w:themeTint="F2"/>
          <w:sz w:val="22"/>
          <w:szCs w:val="22"/>
          <w:lang w:val="es-MX"/>
        </w:rPr>
        <w:t>En este contexto, u</w:t>
      </w:r>
      <w:r w:rsidR="007E3457" w:rsidRPr="00F9759A">
        <w:rPr>
          <w:rFonts w:ascii="Arial" w:hAnsi="Arial" w:cs="Arial"/>
          <w:color w:val="0D0D0D" w:themeColor="text1" w:themeTint="F2"/>
          <w:sz w:val="22"/>
          <w:szCs w:val="22"/>
          <w:lang w:val="es-MX"/>
        </w:rPr>
        <w:t>no de los factores que llama la atención es la tendencia por desarrollar proyectos que disminuyan el impacto en el medio ambiente. En Perú, actualmente, existen más de 60 mil viviendas de este tipo y cada vez más familias están optando por ellas</w:t>
      </w:r>
      <w:r w:rsidR="007E3457" w:rsidRPr="00F9759A">
        <w:rPr>
          <w:rStyle w:val="FootnoteReference"/>
          <w:rFonts w:ascii="Arial" w:hAnsi="Arial" w:cs="Arial"/>
          <w:color w:val="0D0D0D" w:themeColor="text1" w:themeTint="F2"/>
          <w:sz w:val="22"/>
          <w:szCs w:val="22"/>
          <w:lang w:val="es-MX"/>
        </w:rPr>
        <w:footnoteReference w:id="2"/>
      </w:r>
    </w:p>
    <w:p w14:paraId="159F78C8" w14:textId="77777777" w:rsidR="00625F8F" w:rsidRPr="00F9759A" w:rsidRDefault="00625F8F" w:rsidP="001C1ABE">
      <w:pPr>
        <w:spacing w:line="360" w:lineRule="auto"/>
        <w:jc w:val="both"/>
        <w:rPr>
          <w:rFonts w:ascii="Arial" w:hAnsi="Arial" w:cs="Arial"/>
          <w:color w:val="0D0D0D" w:themeColor="text1" w:themeTint="F2"/>
          <w:sz w:val="22"/>
          <w:szCs w:val="22"/>
          <w:lang w:val="es-MX" w:eastAsia="es-PE"/>
        </w:rPr>
      </w:pPr>
    </w:p>
    <w:p w14:paraId="724A5CBD" w14:textId="1BFB0FBF" w:rsidR="005616B0" w:rsidRPr="00F9759A" w:rsidRDefault="00D50517">
      <w:pPr>
        <w:pStyle w:val="CommentText"/>
        <w:numPr>
          <w:ilvl w:val="0"/>
          <w:numId w:val="13"/>
        </w:numPr>
        <w:ind w:hanging="218"/>
        <w:jc w:val="both"/>
        <w:rPr>
          <w:rFonts w:ascii="Arial" w:hAnsi="Arial" w:cs="Arial"/>
          <w:b/>
          <w:color w:val="0D0D0D" w:themeColor="text1" w:themeTint="F2"/>
          <w:sz w:val="22"/>
          <w:szCs w:val="22"/>
          <w:lang w:val="es-ES"/>
        </w:rPr>
      </w:pPr>
      <w:r w:rsidRPr="00F9759A">
        <w:rPr>
          <w:rFonts w:ascii="Arial" w:hAnsi="Arial" w:cs="Arial"/>
          <w:b/>
          <w:color w:val="0D0D0D" w:themeColor="text1" w:themeTint="F2"/>
          <w:sz w:val="22"/>
          <w:szCs w:val="22"/>
          <w:lang w:val="es-ES"/>
        </w:rPr>
        <w:t>Acerca de la consultoría</w:t>
      </w:r>
    </w:p>
    <w:p w14:paraId="0997D0DD" w14:textId="1E986F58" w:rsidR="00E57C80" w:rsidRPr="00F9759A" w:rsidRDefault="00E57C80" w:rsidP="00C15ABB">
      <w:pPr>
        <w:pStyle w:val="CommentText"/>
        <w:jc w:val="both"/>
        <w:rPr>
          <w:rFonts w:ascii="Arial" w:hAnsi="Arial" w:cs="Arial"/>
          <w:b/>
          <w:color w:val="0D0D0D" w:themeColor="text1" w:themeTint="F2"/>
          <w:sz w:val="22"/>
          <w:szCs w:val="22"/>
          <w:lang w:val="es-ES"/>
        </w:rPr>
      </w:pPr>
    </w:p>
    <w:p w14:paraId="58F4508E" w14:textId="2FC34804" w:rsidR="00685F99" w:rsidRPr="00F9759A" w:rsidRDefault="00685F99" w:rsidP="00C15ABB">
      <w:pPr>
        <w:pStyle w:val="CommentText"/>
        <w:jc w:val="both"/>
        <w:rPr>
          <w:rFonts w:ascii="Arial" w:hAnsi="Arial" w:cs="Arial"/>
          <w:b/>
          <w:color w:val="0D0D0D" w:themeColor="text1" w:themeTint="F2"/>
          <w:sz w:val="22"/>
          <w:szCs w:val="22"/>
          <w:lang w:val="es-ES"/>
        </w:rPr>
      </w:pPr>
    </w:p>
    <w:p w14:paraId="1D8466D4" w14:textId="14C1E9F0" w:rsidR="00BC6CFF" w:rsidRPr="00F9759A" w:rsidRDefault="00237D33" w:rsidP="00C75A68">
      <w:pPr>
        <w:pStyle w:val="CommentText"/>
        <w:spacing w:line="360" w:lineRule="auto"/>
        <w:jc w:val="both"/>
        <w:rPr>
          <w:rFonts w:ascii="Arial" w:hAnsi="Arial" w:cs="Arial"/>
          <w:color w:val="0D0D0D" w:themeColor="text1" w:themeTint="F2"/>
          <w:sz w:val="22"/>
          <w:szCs w:val="22"/>
          <w:lang w:val="es-ES" w:eastAsia="es-PE"/>
        </w:rPr>
      </w:pPr>
      <w:r w:rsidRPr="00F9759A">
        <w:rPr>
          <w:rFonts w:ascii="Arial" w:hAnsi="Arial" w:cs="Arial"/>
          <w:color w:val="0D0D0D" w:themeColor="text1" w:themeTint="F2"/>
          <w:sz w:val="22"/>
          <w:szCs w:val="22"/>
          <w:lang w:val="es-ES" w:eastAsia="es-PE"/>
        </w:rPr>
        <w:t xml:space="preserve">HFHI ha visto por conveniente asociarse con </w:t>
      </w:r>
      <w:r w:rsidR="00853EFA" w:rsidRPr="00F9759A">
        <w:rPr>
          <w:rFonts w:ascii="Arial" w:hAnsi="Arial" w:cs="Arial"/>
          <w:color w:val="0D0D0D" w:themeColor="text1" w:themeTint="F2"/>
          <w:sz w:val="22"/>
          <w:szCs w:val="22"/>
          <w:lang w:val="es-ES" w:eastAsia="es-PE"/>
        </w:rPr>
        <w:t xml:space="preserve">Perú </w:t>
      </w:r>
      <w:r w:rsidRPr="00F9759A">
        <w:rPr>
          <w:rFonts w:ascii="Arial" w:hAnsi="Arial" w:cs="Arial"/>
          <w:i/>
          <w:iCs/>
          <w:color w:val="0D0D0D" w:themeColor="text1" w:themeTint="F2"/>
          <w:sz w:val="22"/>
          <w:szCs w:val="22"/>
          <w:lang w:val="es-ES" w:eastAsia="es-PE"/>
        </w:rPr>
        <w:t>Green Building Council</w:t>
      </w:r>
      <w:r w:rsidR="00A312B4" w:rsidRPr="00F9759A">
        <w:rPr>
          <w:rFonts w:ascii="Arial" w:hAnsi="Arial" w:cs="Arial"/>
          <w:color w:val="0D0D0D" w:themeColor="text1" w:themeTint="F2"/>
          <w:sz w:val="22"/>
          <w:szCs w:val="22"/>
          <w:lang w:val="es-ES" w:eastAsia="es-PE"/>
        </w:rPr>
        <w:t xml:space="preserve"> (</w:t>
      </w:r>
      <w:r w:rsidR="00853EFA" w:rsidRPr="00F9759A">
        <w:rPr>
          <w:rFonts w:ascii="Arial" w:hAnsi="Arial" w:cs="Arial"/>
          <w:color w:val="0D0D0D" w:themeColor="text1" w:themeTint="F2"/>
          <w:sz w:val="22"/>
          <w:szCs w:val="22"/>
          <w:lang w:val="es-ES" w:eastAsia="es-PE"/>
        </w:rPr>
        <w:t xml:space="preserve">Perú </w:t>
      </w:r>
      <w:r w:rsidR="00A312B4" w:rsidRPr="00F9759A">
        <w:rPr>
          <w:rFonts w:ascii="Arial" w:hAnsi="Arial" w:cs="Arial"/>
          <w:color w:val="0D0D0D" w:themeColor="text1" w:themeTint="F2"/>
          <w:sz w:val="22"/>
          <w:szCs w:val="22"/>
          <w:lang w:val="es-ES" w:eastAsia="es-PE"/>
        </w:rPr>
        <w:t>GBC)</w:t>
      </w:r>
      <w:r w:rsidR="00F7771B" w:rsidRPr="00F9759A">
        <w:rPr>
          <w:rStyle w:val="FootnoteReference"/>
          <w:rFonts w:ascii="Arial" w:hAnsi="Arial" w:cs="Arial"/>
          <w:color w:val="0D0D0D" w:themeColor="text1" w:themeTint="F2"/>
          <w:sz w:val="22"/>
          <w:szCs w:val="22"/>
          <w:lang w:val="es-ES" w:eastAsia="es-PE"/>
        </w:rPr>
        <w:footnoteReference w:id="3"/>
      </w:r>
      <w:r w:rsidRPr="00F9759A">
        <w:rPr>
          <w:rFonts w:ascii="Arial" w:hAnsi="Arial" w:cs="Arial"/>
          <w:color w:val="0D0D0D" w:themeColor="text1" w:themeTint="F2"/>
          <w:sz w:val="22"/>
          <w:szCs w:val="22"/>
          <w:lang w:val="es-ES" w:eastAsia="es-PE"/>
        </w:rPr>
        <w:t xml:space="preserve"> y con el Programa de Subsidio Verde</w:t>
      </w:r>
      <w:r w:rsidR="004A764B" w:rsidRPr="00F9759A">
        <w:rPr>
          <w:rStyle w:val="FootnoteReference"/>
          <w:rFonts w:ascii="Arial" w:hAnsi="Arial" w:cs="Arial"/>
          <w:color w:val="0D0D0D" w:themeColor="text1" w:themeTint="F2"/>
          <w:sz w:val="22"/>
          <w:szCs w:val="22"/>
          <w:lang w:val="es-ES" w:eastAsia="es-PE"/>
        </w:rPr>
        <w:footnoteReference w:id="4"/>
      </w:r>
      <w:r w:rsidRPr="00F9759A">
        <w:rPr>
          <w:rFonts w:ascii="Arial" w:hAnsi="Arial" w:cs="Arial"/>
          <w:color w:val="0D0D0D" w:themeColor="text1" w:themeTint="F2"/>
          <w:sz w:val="22"/>
          <w:szCs w:val="22"/>
          <w:lang w:val="es-ES" w:eastAsia="es-PE"/>
        </w:rPr>
        <w:t xml:space="preserve"> del Ministerio de Vivienda para desarrollar tipologías y planos de vivienda que incluyan materiales de construcción sostenibles de proveedores y distribuidores locales desde el diseño con el fin de estandarizar precios y logística</w:t>
      </w:r>
      <w:r w:rsidR="00C75A68" w:rsidRPr="00F9759A">
        <w:rPr>
          <w:rFonts w:ascii="Arial" w:hAnsi="Arial" w:cs="Arial"/>
          <w:color w:val="0D0D0D" w:themeColor="text1" w:themeTint="F2"/>
          <w:sz w:val="22"/>
          <w:szCs w:val="22"/>
          <w:lang w:val="es-ES" w:eastAsia="es-PE"/>
        </w:rPr>
        <w:t xml:space="preserve">. </w:t>
      </w:r>
    </w:p>
    <w:p w14:paraId="1B6A7529" w14:textId="77777777" w:rsidR="00BC6CFF" w:rsidRPr="00F9759A" w:rsidRDefault="00BC6CFF" w:rsidP="00C75A68">
      <w:pPr>
        <w:pStyle w:val="CommentText"/>
        <w:spacing w:line="360" w:lineRule="auto"/>
        <w:jc w:val="both"/>
        <w:rPr>
          <w:rFonts w:ascii="Arial" w:hAnsi="Arial" w:cs="Arial"/>
          <w:color w:val="202124"/>
          <w:sz w:val="22"/>
          <w:szCs w:val="22"/>
          <w:lang w:val="es-ES" w:eastAsia="es-PE"/>
        </w:rPr>
      </w:pPr>
    </w:p>
    <w:p w14:paraId="2B7DEF32" w14:textId="714AFF15" w:rsidR="00BC6CFF" w:rsidRPr="00F9759A" w:rsidRDefault="00BC6CFF" w:rsidP="00854EC7">
      <w:pPr>
        <w:pStyle w:val="CommentText"/>
        <w:spacing w:line="360" w:lineRule="auto"/>
        <w:jc w:val="both"/>
        <w:rPr>
          <w:rFonts w:ascii="Arial" w:hAnsi="Arial" w:cs="Arial"/>
          <w:color w:val="0D0D0D" w:themeColor="text1" w:themeTint="F2"/>
          <w:sz w:val="22"/>
          <w:szCs w:val="22"/>
          <w:lang w:val="es-ES" w:eastAsia="es-PE"/>
        </w:rPr>
      </w:pPr>
      <w:r w:rsidRPr="00F9759A">
        <w:rPr>
          <w:rFonts w:ascii="Arial" w:hAnsi="Arial" w:cs="Arial"/>
          <w:color w:val="0D0D0D" w:themeColor="text1" w:themeTint="F2"/>
          <w:sz w:val="22"/>
          <w:szCs w:val="22"/>
          <w:lang w:val="es-ES" w:eastAsia="es-PE"/>
        </w:rPr>
        <w:lastRenderedPageBreak/>
        <w:t xml:space="preserve">Desde hace 10 años, </w:t>
      </w:r>
      <w:r w:rsidR="00853EFA" w:rsidRPr="00F9759A">
        <w:rPr>
          <w:rFonts w:ascii="Arial" w:hAnsi="Arial" w:cs="Arial"/>
          <w:color w:val="0D0D0D" w:themeColor="text1" w:themeTint="F2"/>
          <w:sz w:val="22"/>
          <w:szCs w:val="22"/>
          <w:lang w:val="es-ES" w:eastAsia="es-PE"/>
        </w:rPr>
        <w:t xml:space="preserve">Perú </w:t>
      </w:r>
      <w:r w:rsidRPr="00F9759A">
        <w:rPr>
          <w:rFonts w:ascii="Arial" w:hAnsi="Arial" w:cs="Arial"/>
          <w:i/>
          <w:iCs/>
          <w:color w:val="0D0D0D" w:themeColor="text1" w:themeTint="F2"/>
          <w:sz w:val="22"/>
          <w:szCs w:val="22"/>
          <w:lang w:val="es-ES" w:eastAsia="es-PE"/>
        </w:rPr>
        <w:t>Green Building Council</w:t>
      </w:r>
      <w:r w:rsidR="0071448C" w:rsidRPr="00F9759A">
        <w:rPr>
          <w:rFonts w:ascii="Arial" w:hAnsi="Arial" w:cs="Arial"/>
          <w:i/>
          <w:iCs/>
          <w:color w:val="0D0D0D" w:themeColor="text1" w:themeTint="F2"/>
          <w:sz w:val="22"/>
          <w:szCs w:val="22"/>
          <w:lang w:val="es-ES" w:eastAsia="es-PE"/>
        </w:rPr>
        <w:t xml:space="preserve"> </w:t>
      </w:r>
      <w:r w:rsidR="00853EFA" w:rsidRPr="00F9759A">
        <w:rPr>
          <w:rFonts w:ascii="Arial" w:hAnsi="Arial" w:cs="Arial"/>
          <w:color w:val="0D0D0D" w:themeColor="text1" w:themeTint="F2"/>
          <w:sz w:val="22"/>
          <w:szCs w:val="22"/>
          <w:lang w:val="es-ES" w:eastAsia="es-PE"/>
        </w:rPr>
        <w:t>(</w:t>
      </w:r>
      <w:r w:rsidR="0071448C" w:rsidRPr="00F9759A">
        <w:rPr>
          <w:rFonts w:ascii="Arial" w:hAnsi="Arial" w:cs="Arial"/>
          <w:color w:val="0D0D0D" w:themeColor="text1" w:themeTint="F2"/>
          <w:sz w:val="22"/>
          <w:szCs w:val="22"/>
          <w:lang w:val="es-ES" w:eastAsia="es-PE"/>
        </w:rPr>
        <w:t>Perú</w:t>
      </w:r>
      <w:r w:rsidR="00853EFA" w:rsidRPr="00F9759A">
        <w:rPr>
          <w:rFonts w:ascii="Arial" w:hAnsi="Arial" w:cs="Arial"/>
          <w:color w:val="0D0D0D" w:themeColor="text1" w:themeTint="F2"/>
          <w:sz w:val="22"/>
          <w:szCs w:val="22"/>
          <w:lang w:val="es-ES" w:eastAsia="es-PE"/>
        </w:rPr>
        <w:t xml:space="preserve"> </w:t>
      </w:r>
      <w:r w:rsidR="007830D7" w:rsidRPr="00F9759A">
        <w:rPr>
          <w:rFonts w:ascii="Arial" w:hAnsi="Arial" w:cs="Arial"/>
          <w:color w:val="0D0D0D" w:themeColor="text1" w:themeTint="F2"/>
          <w:sz w:val="22"/>
          <w:szCs w:val="22"/>
          <w:lang w:val="es-ES"/>
        </w:rPr>
        <w:t>GBC)</w:t>
      </w:r>
      <w:r w:rsidR="00F7771B" w:rsidRPr="00F9759A">
        <w:rPr>
          <w:rFonts w:ascii="Arial" w:hAnsi="Arial" w:cs="Arial"/>
          <w:color w:val="0D0D0D" w:themeColor="text1" w:themeTint="F2"/>
          <w:sz w:val="22"/>
          <w:szCs w:val="22"/>
          <w:lang w:val="es-ES" w:eastAsia="es-PE"/>
        </w:rPr>
        <w:t xml:space="preserve"> </w:t>
      </w:r>
      <w:r w:rsidRPr="00F9759A">
        <w:rPr>
          <w:rFonts w:ascii="Arial" w:hAnsi="Arial" w:cs="Arial"/>
          <w:color w:val="0D0D0D" w:themeColor="text1" w:themeTint="F2"/>
          <w:sz w:val="22"/>
          <w:szCs w:val="22"/>
          <w:lang w:val="es-ES" w:eastAsia="es-PE"/>
        </w:rPr>
        <w:t>viene promoviendo la definición de construcción sostenible como aquella construcción que se diseña, construye y opera buscando el beneficio para las 3 Ps: las personas, el planeta y la prosperidad económica.</w:t>
      </w:r>
    </w:p>
    <w:p w14:paraId="7DB97D3F" w14:textId="5006C928" w:rsidR="00854EC7" w:rsidRPr="00F9759A" w:rsidRDefault="00854EC7" w:rsidP="00854EC7">
      <w:pPr>
        <w:pStyle w:val="CommentText"/>
        <w:spacing w:line="360" w:lineRule="auto"/>
        <w:jc w:val="both"/>
        <w:rPr>
          <w:rFonts w:ascii="Arial" w:hAnsi="Arial" w:cs="Arial"/>
          <w:color w:val="0D0D0D" w:themeColor="text1" w:themeTint="F2"/>
          <w:sz w:val="22"/>
          <w:szCs w:val="22"/>
          <w:lang w:val="es-ES" w:eastAsia="es-PE"/>
        </w:rPr>
      </w:pPr>
    </w:p>
    <w:p w14:paraId="2FAA4054" w14:textId="3CE1EE98" w:rsidR="00854EC7" w:rsidRPr="00F9759A" w:rsidRDefault="00854EC7" w:rsidP="00D2603C">
      <w:pPr>
        <w:pStyle w:val="story-contentsfont-paragraph"/>
        <w:shd w:val="clear" w:color="auto" w:fill="FFFFFF"/>
        <w:spacing w:before="0" w:beforeAutospacing="0" w:after="0" w:afterAutospacing="0" w:line="360" w:lineRule="auto"/>
        <w:jc w:val="both"/>
        <w:textAlignment w:val="baseline"/>
        <w:rPr>
          <w:rFonts w:ascii="Arial" w:hAnsi="Arial" w:cs="Arial"/>
          <w:color w:val="0D0D0D" w:themeColor="text1" w:themeTint="F2"/>
          <w:sz w:val="22"/>
          <w:szCs w:val="22"/>
          <w:lang w:val="es-ES"/>
        </w:rPr>
      </w:pPr>
      <w:r w:rsidRPr="00F9759A">
        <w:rPr>
          <w:rFonts w:ascii="Arial" w:hAnsi="Arial" w:cs="Arial"/>
          <w:color w:val="0D0D0D" w:themeColor="text1" w:themeTint="F2"/>
          <w:sz w:val="22"/>
          <w:szCs w:val="22"/>
          <w:lang w:val="es-ES"/>
        </w:rPr>
        <w:t>El </w:t>
      </w:r>
      <w:hyperlink r:id="rId8" w:tgtFrame="_blank" w:history="1">
        <w:r w:rsidRPr="00F9759A">
          <w:rPr>
            <w:rFonts w:ascii="Arial" w:hAnsi="Arial" w:cs="Arial"/>
            <w:color w:val="0D0D0D" w:themeColor="text1" w:themeTint="F2"/>
            <w:sz w:val="22"/>
            <w:szCs w:val="22"/>
            <w:lang w:val="es-ES"/>
          </w:rPr>
          <w:t>Bono Mivivienda Verde</w:t>
        </w:r>
      </w:hyperlink>
      <w:r w:rsidRPr="00F9759A">
        <w:rPr>
          <w:rFonts w:ascii="Arial" w:hAnsi="Arial" w:cs="Arial"/>
          <w:color w:val="0D0D0D" w:themeColor="text1" w:themeTint="F2"/>
          <w:sz w:val="22"/>
          <w:szCs w:val="22"/>
          <w:lang w:val="es-ES"/>
        </w:rPr>
        <w:t>, es un programa de subsidio  del estado peruano que otorga para adquirir una </w:t>
      </w:r>
      <w:hyperlink r:id="rId9" w:tgtFrame="_blank" w:history="1">
        <w:r w:rsidRPr="00F9759A">
          <w:rPr>
            <w:rFonts w:ascii="Arial" w:hAnsi="Arial" w:cs="Arial"/>
            <w:color w:val="0D0D0D" w:themeColor="text1" w:themeTint="F2"/>
            <w:sz w:val="22"/>
            <w:szCs w:val="22"/>
            <w:lang w:val="es-ES"/>
          </w:rPr>
          <w:t>vivienda </w:t>
        </w:r>
      </w:hyperlink>
      <w:r w:rsidRPr="00F9759A">
        <w:rPr>
          <w:rFonts w:ascii="Arial" w:hAnsi="Arial" w:cs="Arial"/>
          <w:color w:val="0D0D0D" w:themeColor="text1" w:themeTint="F2"/>
          <w:sz w:val="22"/>
          <w:szCs w:val="22"/>
          <w:lang w:val="es-ES"/>
        </w:rPr>
        <w:t>que incorpora criterios de sostenibilidad en su diseño y </w:t>
      </w:r>
      <w:hyperlink r:id="rId10" w:tgtFrame="_blank" w:history="1">
        <w:r w:rsidRPr="00F9759A">
          <w:rPr>
            <w:rFonts w:ascii="Arial" w:hAnsi="Arial" w:cs="Arial"/>
            <w:color w:val="0D0D0D" w:themeColor="text1" w:themeTint="F2"/>
            <w:sz w:val="22"/>
            <w:szCs w:val="22"/>
            <w:lang w:val="es-ES"/>
          </w:rPr>
          <w:t>construcción</w:t>
        </w:r>
      </w:hyperlink>
      <w:r w:rsidRPr="00F9759A">
        <w:rPr>
          <w:rFonts w:ascii="Arial" w:hAnsi="Arial" w:cs="Arial"/>
          <w:color w:val="0D0D0D" w:themeColor="text1" w:themeTint="F2"/>
          <w:sz w:val="22"/>
          <w:szCs w:val="22"/>
          <w:lang w:val="es-ES"/>
        </w:rPr>
        <w:t>, disminuyendo así el impacto sobre el </w:t>
      </w:r>
      <w:hyperlink r:id="rId11" w:tgtFrame="_blank" w:history="1">
        <w:r w:rsidRPr="00F9759A">
          <w:rPr>
            <w:rFonts w:ascii="Arial" w:hAnsi="Arial" w:cs="Arial"/>
            <w:color w:val="0D0D0D" w:themeColor="text1" w:themeTint="F2"/>
            <w:sz w:val="22"/>
            <w:szCs w:val="22"/>
            <w:lang w:val="es-ES"/>
          </w:rPr>
          <w:t>medio ambiente</w:t>
        </w:r>
      </w:hyperlink>
      <w:r w:rsidRPr="00F9759A">
        <w:rPr>
          <w:rFonts w:ascii="Arial" w:hAnsi="Arial" w:cs="Arial"/>
          <w:color w:val="0D0D0D" w:themeColor="text1" w:themeTint="F2"/>
          <w:sz w:val="22"/>
          <w:szCs w:val="22"/>
          <w:lang w:val="es-ES"/>
        </w:rPr>
        <w:t>. El subsidio oscila entre los 16</w:t>
      </w:r>
      <w:r w:rsidR="00813456" w:rsidRPr="00F9759A">
        <w:rPr>
          <w:rFonts w:ascii="Arial" w:hAnsi="Arial" w:cs="Arial"/>
          <w:color w:val="0D0D0D" w:themeColor="text1" w:themeTint="F2"/>
          <w:sz w:val="22"/>
          <w:szCs w:val="22"/>
          <w:lang w:val="es-ES"/>
        </w:rPr>
        <w:t>,</w:t>
      </w:r>
      <w:r w:rsidRPr="00F9759A">
        <w:rPr>
          <w:rFonts w:ascii="Arial" w:hAnsi="Arial" w:cs="Arial"/>
          <w:color w:val="0D0D0D" w:themeColor="text1" w:themeTint="F2"/>
          <w:sz w:val="22"/>
          <w:szCs w:val="22"/>
          <w:lang w:val="es-ES"/>
        </w:rPr>
        <w:t>200 y 31</w:t>
      </w:r>
      <w:r w:rsidR="00813456" w:rsidRPr="00F9759A">
        <w:rPr>
          <w:rFonts w:ascii="Arial" w:hAnsi="Arial" w:cs="Arial"/>
          <w:color w:val="0D0D0D" w:themeColor="text1" w:themeTint="F2"/>
          <w:sz w:val="22"/>
          <w:szCs w:val="22"/>
          <w:lang w:val="es-ES"/>
        </w:rPr>
        <w:t>,100 soles</w:t>
      </w:r>
      <w:r w:rsidRPr="00F9759A">
        <w:rPr>
          <w:rFonts w:ascii="Arial" w:hAnsi="Arial" w:cs="Arial"/>
          <w:color w:val="0D0D0D" w:themeColor="text1" w:themeTint="F2"/>
          <w:sz w:val="22"/>
          <w:szCs w:val="22"/>
          <w:lang w:val="es-ES"/>
        </w:rPr>
        <w:t> según sea el precio del bien a adquirir a través del Nuevo Crédito Mi vivienda, el cual debe pertenecer a un proyecto inmobiliario certificado como sostenible por el Fondo Mi vivienda.</w:t>
      </w:r>
      <w:r w:rsidR="005C6A8F" w:rsidRPr="00F9759A">
        <w:rPr>
          <w:rFonts w:ascii="Arial" w:hAnsi="Arial" w:cs="Arial"/>
          <w:color w:val="0D0D0D" w:themeColor="text1" w:themeTint="F2"/>
          <w:sz w:val="22"/>
          <w:szCs w:val="22"/>
          <w:lang w:val="es-ES"/>
        </w:rPr>
        <w:t xml:space="preserve"> </w:t>
      </w:r>
      <w:r w:rsidR="003D103F" w:rsidRPr="00F9759A">
        <w:rPr>
          <w:rFonts w:ascii="Arial" w:hAnsi="Arial" w:cs="Arial"/>
          <w:color w:val="0D0D0D" w:themeColor="text1" w:themeTint="F2"/>
          <w:sz w:val="22"/>
          <w:szCs w:val="22"/>
          <w:lang w:val="es-ES"/>
        </w:rPr>
        <w:t>En el 2022, el Bono Mivivienda Verde</w:t>
      </w:r>
      <w:r w:rsidR="005C6A8F" w:rsidRPr="00F9759A">
        <w:rPr>
          <w:rStyle w:val="FootnoteReference"/>
          <w:rFonts w:ascii="Arial" w:hAnsi="Arial" w:cs="Arial"/>
          <w:color w:val="0D0D0D" w:themeColor="text1" w:themeTint="F2"/>
          <w:sz w:val="22"/>
          <w:szCs w:val="22"/>
          <w:lang w:val="es-ES"/>
        </w:rPr>
        <w:footnoteReference w:id="5"/>
      </w:r>
      <w:r w:rsidR="003D103F" w:rsidRPr="00F9759A">
        <w:rPr>
          <w:rFonts w:ascii="Arial" w:hAnsi="Arial" w:cs="Arial"/>
          <w:color w:val="0D0D0D" w:themeColor="text1" w:themeTint="F2"/>
          <w:sz w:val="22"/>
          <w:szCs w:val="22"/>
          <w:lang w:val="es-ES"/>
        </w:rPr>
        <w:t xml:space="preserve"> alcanzó una cifra récord, pues ese año se entregó este subsidio a un total de 8,038 ciudadanos que compraron un inmueble sostenible mediante el Nuevo Crédito Mivivienda</w:t>
      </w:r>
      <w:r w:rsidR="009F1EED" w:rsidRPr="00F9759A">
        <w:rPr>
          <w:rStyle w:val="FootnoteReference"/>
          <w:rFonts w:ascii="Arial" w:hAnsi="Arial" w:cs="Arial"/>
          <w:color w:val="0D0D0D" w:themeColor="text1" w:themeTint="F2"/>
          <w:sz w:val="22"/>
          <w:szCs w:val="22"/>
          <w:lang w:val="es-ES"/>
        </w:rPr>
        <w:footnoteReference w:id="6"/>
      </w:r>
      <w:r w:rsidR="003D103F" w:rsidRPr="00F9759A">
        <w:rPr>
          <w:rFonts w:ascii="Arial" w:hAnsi="Arial" w:cs="Arial"/>
          <w:color w:val="0D0D0D" w:themeColor="text1" w:themeTint="F2"/>
          <w:sz w:val="22"/>
          <w:szCs w:val="22"/>
          <w:lang w:val="es-ES"/>
        </w:rPr>
        <w:t>, la mayor cantidad otorgada desde la creación de este aporte económico.</w:t>
      </w:r>
      <w:r w:rsidR="005C6A8F" w:rsidRPr="00F9759A">
        <w:rPr>
          <w:rFonts w:ascii="Arial" w:hAnsi="Arial" w:cs="Arial"/>
          <w:color w:val="0D0D0D" w:themeColor="text1" w:themeTint="F2"/>
          <w:sz w:val="22"/>
          <w:szCs w:val="22"/>
          <w:lang w:val="es-ES"/>
        </w:rPr>
        <w:t xml:space="preserve"> </w:t>
      </w:r>
      <w:r w:rsidR="003D103F" w:rsidRPr="00F9759A">
        <w:rPr>
          <w:rFonts w:ascii="Arial" w:hAnsi="Arial" w:cs="Arial"/>
          <w:color w:val="0D0D0D" w:themeColor="text1" w:themeTint="F2"/>
          <w:sz w:val="22"/>
          <w:szCs w:val="22"/>
          <w:lang w:val="es-ES"/>
        </w:rPr>
        <w:t>De acuerdo con el Fondo Mivivienda (FMV), entidad adscrita al Ministerio de Vivienda, Construcción y Saneamiento (MVCS), para tal finalidad se desembolsaron 42 millones 615,000 soles, el más alto que se haya efectuado en un año</w:t>
      </w:r>
      <w:r w:rsidR="005C6A8F" w:rsidRPr="00F9759A">
        <w:rPr>
          <w:rFonts w:ascii="Arial" w:hAnsi="Arial" w:cs="Arial"/>
          <w:color w:val="0D0D0D" w:themeColor="text1" w:themeTint="F2"/>
          <w:sz w:val="22"/>
          <w:szCs w:val="22"/>
          <w:lang w:val="es-ES"/>
        </w:rPr>
        <w:t>, con ello se evidencia un potencial crecimiento del sector construcción sostenible.</w:t>
      </w:r>
      <w:r w:rsidR="00C56F85" w:rsidRPr="00F9759A">
        <w:rPr>
          <w:rFonts w:ascii="Arial" w:hAnsi="Arial" w:cs="Arial"/>
          <w:color w:val="0D0D0D" w:themeColor="text1" w:themeTint="F2"/>
          <w:sz w:val="22"/>
          <w:szCs w:val="22"/>
          <w:lang w:val="es-ES"/>
        </w:rPr>
        <w:t xml:space="preserve"> Según boletín estadístico del Fondo Mivivienda a octubre 2022</w:t>
      </w:r>
      <w:r w:rsidR="000913F3" w:rsidRPr="00F9759A">
        <w:rPr>
          <w:rStyle w:val="FootnoteReference"/>
          <w:rFonts w:ascii="Arial" w:hAnsi="Arial" w:cs="Arial"/>
          <w:color w:val="0D0D0D" w:themeColor="text1" w:themeTint="F2"/>
          <w:sz w:val="22"/>
          <w:szCs w:val="22"/>
          <w:lang w:val="es-ES"/>
        </w:rPr>
        <w:footnoteReference w:id="7"/>
      </w:r>
      <w:r w:rsidR="00C56F85" w:rsidRPr="00F9759A">
        <w:rPr>
          <w:rFonts w:ascii="Arial" w:hAnsi="Arial" w:cs="Arial"/>
          <w:color w:val="0D0D0D" w:themeColor="text1" w:themeTint="F2"/>
          <w:sz w:val="22"/>
          <w:szCs w:val="22"/>
          <w:lang w:val="es-ES"/>
        </w:rPr>
        <w:t xml:space="preserve"> en todo el Perú la oferta de proyectos sostenibles certificados fue de 462, de ellos en 356 proyectos se ubican e</w:t>
      </w:r>
      <w:r w:rsidR="0028727E" w:rsidRPr="00F9759A">
        <w:rPr>
          <w:rFonts w:ascii="Arial" w:hAnsi="Arial" w:cs="Arial"/>
          <w:color w:val="0D0D0D" w:themeColor="text1" w:themeTint="F2"/>
          <w:sz w:val="22"/>
          <w:szCs w:val="22"/>
          <w:lang w:val="es-ES"/>
        </w:rPr>
        <w:t>n la</w:t>
      </w:r>
      <w:r w:rsidR="00C56F85" w:rsidRPr="00F9759A">
        <w:rPr>
          <w:rFonts w:ascii="Arial" w:hAnsi="Arial" w:cs="Arial"/>
          <w:color w:val="0D0D0D" w:themeColor="text1" w:themeTint="F2"/>
          <w:sz w:val="22"/>
          <w:szCs w:val="22"/>
          <w:lang w:val="es-ES"/>
        </w:rPr>
        <w:t xml:space="preserve"> zona de Lima y Callao</w:t>
      </w:r>
      <w:r w:rsidR="00967A9D" w:rsidRPr="00F9759A">
        <w:rPr>
          <w:rFonts w:ascii="Arial" w:hAnsi="Arial" w:cs="Arial"/>
          <w:color w:val="0D0D0D" w:themeColor="text1" w:themeTint="F2"/>
          <w:sz w:val="22"/>
          <w:szCs w:val="22"/>
          <w:lang w:val="es-ES"/>
        </w:rPr>
        <w:t>. Si se compara a octubre 2021</w:t>
      </w:r>
      <w:r w:rsidR="000913F3" w:rsidRPr="00F9759A">
        <w:rPr>
          <w:rStyle w:val="FootnoteReference"/>
          <w:rFonts w:ascii="Arial" w:hAnsi="Arial" w:cs="Arial"/>
          <w:color w:val="0D0D0D" w:themeColor="text1" w:themeTint="F2"/>
          <w:sz w:val="22"/>
          <w:szCs w:val="22"/>
          <w:lang w:val="es-ES"/>
        </w:rPr>
        <w:footnoteReference w:id="8"/>
      </w:r>
      <w:r w:rsidR="00967A9D" w:rsidRPr="00F9759A">
        <w:rPr>
          <w:rFonts w:ascii="Arial" w:hAnsi="Arial" w:cs="Arial"/>
          <w:color w:val="0D0D0D" w:themeColor="text1" w:themeTint="F2"/>
          <w:sz w:val="22"/>
          <w:szCs w:val="22"/>
          <w:lang w:val="es-ES"/>
        </w:rPr>
        <w:t xml:space="preserve"> se evidencia un creci</w:t>
      </w:r>
      <w:r w:rsidR="000913F3" w:rsidRPr="00F9759A">
        <w:rPr>
          <w:rFonts w:ascii="Arial" w:hAnsi="Arial" w:cs="Arial"/>
          <w:color w:val="0D0D0D" w:themeColor="text1" w:themeTint="F2"/>
          <w:sz w:val="22"/>
          <w:szCs w:val="22"/>
          <w:lang w:val="es-ES"/>
        </w:rPr>
        <w:t>mi</w:t>
      </w:r>
      <w:r w:rsidR="00967A9D" w:rsidRPr="00F9759A">
        <w:rPr>
          <w:rFonts w:ascii="Arial" w:hAnsi="Arial" w:cs="Arial"/>
          <w:color w:val="0D0D0D" w:themeColor="text1" w:themeTint="F2"/>
          <w:sz w:val="22"/>
          <w:szCs w:val="22"/>
          <w:lang w:val="es-ES"/>
        </w:rPr>
        <w:t>ento interesante</w:t>
      </w:r>
      <w:r w:rsidR="000913F3" w:rsidRPr="00F9759A">
        <w:rPr>
          <w:rFonts w:ascii="Arial" w:hAnsi="Arial" w:cs="Arial"/>
          <w:color w:val="0D0D0D" w:themeColor="text1" w:themeTint="F2"/>
          <w:sz w:val="22"/>
          <w:szCs w:val="22"/>
          <w:lang w:val="es-ES"/>
        </w:rPr>
        <w:t xml:space="preserve"> de </w:t>
      </w:r>
      <w:r w:rsidR="00967A9D" w:rsidRPr="00F9759A">
        <w:rPr>
          <w:rFonts w:ascii="Arial" w:hAnsi="Arial" w:cs="Arial"/>
          <w:color w:val="0D0D0D" w:themeColor="text1" w:themeTint="F2"/>
          <w:sz w:val="22"/>
          <w:szCs w:val="22"/>
          <w:lang w:val="es-ES"/>
        </w:rPr>
        <w:t>la oferta en proyectos sostenibles (proyectos sostenibles certificados</w:t>
      </w:r>
      <w:r w:rsidR="000913F3" w:rsidRPr="00F9759A">
        <w:rPr>
          <w:rFonts w:ascii="Arial" w:hAnsi="Arial" w:cs="Arial"/>
          <w:color w:val="0D0D0D" w:themeColor="text1" w:themeTint="F2"/>
          <w:sz w:val="22"/>
          <w:szCs w:val="22"/>
          <w:lang w:val="es-ES"/>
        </w:rPr>
        <w:t xml:space="preserve"> en todo el país </w:t>
      </w:r>
      <w:r w:rsidR="00967A9D" w:rsidRPr="00F9759A">
        <w:rPr>
          <w:rFonts w:ascii="Arial" w:hAnsi="Arial" w:cs="Arial"/>
          <w:color w:val="0D0D0D" w:themeColor="text1" w:themeTint="F2"/>
          <w:sz w:val="22"/>
          <w:szCs w:val="22"/>
          <w:lang w:val="es-ES"/>
        </w:rPr>
        <w:t>fue de 411, de ellos en 319 proyectos en la zona de Lima y Callao)</w:t>
      </w:r>
      <w:r w:rsidR="000913F3" w:rsidRPr="00F9759A">
        <w:rPr>
          <w:rFonts w:ascii="Arial" w:hAnsi="Arial" w:cs="Arial"/>
          <w:color w:val="0D0D0D" w:themeColor="text1" w:themeTint="F2"/>
          <w:sz w:val="22"/>
          <w:szCs w:val="22"/>
          <w:lang w:val="es-ES"/>
        </w:rPr>
        <w:t xml:space="preserve">. </w:t>
      </w:r>
      <w:r w:rsidR="00813456" w:rsidRPr="00F9759A">
        <w:rPr>
          <w:rFonts w:ascii="Arial" w:hAnsi="Arial" w:cs="Arial"/>
          <w:color w:val="0D0D0D" w:themeColor="text1" w:themeTint="F2"/>
          <w:sz w:val="22"/>
          <w:szCs w:val="22"/>
          <w:lang w:val="es-ES"/>
        </w:rPr>
        <w:t xml:space="preserve">Similar crecimiento presentó el </w:t>
      </w:r>
      <w:r w:rsidR="0097235C" w:rsidRPr="00F9759A">
        <w:rPr>
          <w:rFonts w:ascii="Arial" w:hAnsi="Arial" w:cs="Arial"/>
          <w:color w:val="0D0D0D" w:themeColor="text1" w:themeTint="F2"/>
          <w:sz w:val="22"/>
          <w:szCs w:val="22"/>
          <w:lang w:val="es-ES"/>
        </w:rPr>
        <w:t>P</w:t>
      </w:r>
      <w:r w:rsidR="00813456" w:rsidRPr="00F9759A">
        <w:rPr>
          <w:rFonts w:ascii="Arial" w:hAnsi="Arial" w:cs="Arial"/>
          <w:color w:val="0D0D0D" w:themeColor="text1" w:themeTint="F2"/>
          <w:sz w:val="22"/>
          <w:szCs w:val="22"/>
          <w:lang w:val="es-ES"/>
        </w:rPr>
        <w:t xml:space="preserve">rograma </w:t>
      </w:r>
      <w:r w:rsidR="0097235C" w:rsidRPr="00F9759A">
        <w:rPr>
          <w:rFonts w:ascii="Arial" w:hAnsi="Arial" w:cs="Arial"/>
          <w:color w:val="0D0D0D" w:themeColor="text1" w:themeTint="F2"/>
          <w:sz w:val="22"/>
          <w:szCs w:val="22"/>
          <w:lang w:val="es-ES"/>
        </w:rPr>
        <w:t>T</w:t>
      </w:r>
      <w:r w:rsidR="00813456" w:rsidRPr="00F9759A">
        <w:rPr>
          <w:rFonts w:ascii="Arial" w:hAnsi="Arial" w:cs="Arial"/>
          <w:color w:val="0D0D0D" w:themeColor="text1" w:themeTint="F2"/>
          <w:sz w:val="22"/>
          <w:szCs w:val="22"/>
          <w:lang w:val="es-ES"/>
        </w:rPr>
        <w:t xml:space="preserve">echo </w:t>
      </w:r>
      <w:r w:rsidR="0097235C" w:rsidRPr="00F9759A">
        <w:rPr>
          <w:rFonts w:ascii="Arial" w:hAnsi="Arial" w:cs="Arial"/>
          <w:color w:val="0D0D0D" w:themeColor="text1" w:themeTint="F2"/>
          <w:sz w:val="22"/>
          <w:szCs w:val="22"/>
          <w:lang w:val="es-ES"/>
        </w:rPr>
        <w:t>P</w:t>
      </w:r>
      <w:r w:rsidR="00813456" w:rsidRPr="00F9759A">
        <w:rPr>
          <w:rFonts w:ascii="Arial" w:hAnsi="Arial" w:cs="Arial"/>
          <w:color w:val="0D0D0D" w:themeColor="text1" w:themeTint="F2"/>
          <w:sz w:val="22"/>
          <w:szCs w:val="22"/>
          <w:lang w:val="es-ES"/>
        </w:rPr>
        <w:t>ropio</w:t>
      </w:r>
      <w:r w:rsidR="0097235C" w:rsidRPr="00F9759A">
        <w:rPr>
          <w:rStyle w:val="FootnoteReference"/>
          <w:rFonts w:ascii="Arial" w:hAnsi="Arial" w:cs="Arial"/>
          <w:color w:val="0D0D0D" w:themeColor="text1" w:themeTint="F2"/>
          <w:sz w:val="22"/>
          <w:szCs w:val="22"/>
          <w:lang w:val="es-ES"/>
        </w:rPr>
        <w:footnoteReference w:id="9"/>
      </w:r>
      <w:r w:rsidR="00813456" w:rsidRPr="00F9759A">
        <w:rPr>
          <w:rFonts w:ascii="Arial" w:hAnsi="Arial" w:cs="Arial"/>
          <w:color w:val="0D0D0D" w:themeColor="text1" w:themeTint="F2"/>
          <w:sz w:val="22"/>
          <w:szCs w:val="22"/>
          <w:lang w:val="es-ES"/>
        </w:rPr>
        <w:t xml:space="preserve"> </w:t>
      </w:r>
      <w:r w:rsidR="0010723C" w:rsidRPr="00F9759A">
        <w:rPr>
          <w:rFonts w:ascii="Arial" w:hAnsi="Arial" w:cs="Arial"/>
          <w:color w:val="0D0D0D" w:themeColor="text1" w:themeTint="F2"/>
          <w:sz w:val="22"/>
          <w:szCs w:val="22"/>
          <w:lang w:val="es-ES"/>
        </w:rPr>
        <w:t xml:space="preserve">que </w:t>
      </w:r>
      <w:r w:rsidR="00813456" w:rsidRPr="00F9759A">
        <w:rPr>
          <w:rFonts w:ascii="Arial" w:hAnsi="Arial" w:cs="Arial"/>
          <w:color w:val="0D0D0D" w:themeColor="text1" w:themeTint="F2"/>
          <w:sz w:val="22"/>
          <w:szCs w:val="22"/>
          <w:lang w:val="es-ES"/>
        </w:rPr>
        <w:t>a octubre 2022 presentó una oferta a nivel nacional de 153 proyectos inmobiliarios de ellos 17 se ubican en Lima y Callao en comparación a octubre 2021 (proyectos en todo el país fue de</w:t>
      </w:r>
      <w:r w:rsidR="0097235C" w:rsidRPr="00F9759A">
        <w:rPr>
          <w:rFonts w:ascii="Arial" w:hAnsi="Arial" w:cs="Arial"/>
          <w:color w:val="0D0D0D" w:themeColor="text1" w:themeTint="F2"/>
          <w:sz w:val="22"/>
          <w:szCs w:val="22"/>
          <w:lang w:val="es-ES"/>
        </w:rPr>
        <w:t xml:space="preserve"> 110</w:t>
      </w:r>
      <w:r w:rsidR="00813456" w:rsidRPr="00F9759A">
        <w:rPr>
          <w:rFonts w:ascii="Arial" w:hAnsi="Arial" w:cs="Arial"/>
          <w:color w:val="0D0D0D" w:themeColor="text1" w:themeTint="F2"/>
          <w:sz w:val="22"/>
          <w:szCs w:val="22"/>
          <w:lang w:val="es-ES"/>
        </w:rPr>
        <w:t xml:space="preserve">, de </w:t>
      </w:r>
      <w:r w:rsidR="005809F2" w:rsidRPr="00F9759A">
        <w:rPr>
          <w:rFonts w:ascii="Arial" w:hAnsi="Arial" w:cs="Arial"/>
          <w:color w:val="0D0D0D" w:themeColor="text1" w:themeTint="F2"/>
          <w:sz w:val="22"/>
          <w:szCs w:val="22"/>
          <w:lang w:val="es-ES"/>
        </w:rPr>
        <w:t>los cuales</w:t>
      </w:r>
      <w:r w:rsidR="00813456" w:rsidRPr="00F9759A">
        <w:rPr>
          <w:rFonts w:ascii="Arial" w:hAnsi="Arial" w:cs="Arial"/>
          <w:color w:val="0D0D0D" w:themeColor="text1" w:themeTint="F2"/>
          <w:sz w:val="22"/>
          <w:szCs w:val="22"/>
          <w:lang w:val="es-ES"/>
        </w:rPr>
        <w:t xml:space="preserve"> </w:t>
      </w:r>
      <w:r w:rsidR="0097235C" w:rsidRPr="00F9759A">
        <w:rPr>
          <w:rFonts w:ascii="Arial" w:hAnsi="Arial" w:cs="Arial"/>
          <w:color w:val="0D0D0D" w:themeColor="text1" w:themeTint="F2"/>
          <w:sz w:val="22"/>
          <w:szCs w:val="22"/>
          <w:lang w:val="es-ES"/>
        </w:rPr>
        <w:t>11</w:t>
      </w:r>
      <w:r w:rsidR="00813456" w:rsidRPr="00F9759A">
        <w:rPr>
          <w:rFonts w:ascii="Arial" w:hAnsi="Arial" w:cs="Arial"/>
          <w:color w:val="0D0D0D" w:themeColor="text1" w:themeTint="F2"/>
          <w:sz w:val="22"/>
          <w:szCs w:val="22"/>
          <w:lang w:val="es-ES"/>
        </w:rPr>
        <w:t xml:space="preserve"> proyectos en la zona de Lima y Callao</w:t>
      </w:r>
      <w:r w:rsidR="0097235C" w:rsidRPr="00F9759A">
        <w:rPr>
          <w:rFonts w:ascii="Arial" w:hAnsi="Arial" w:cs="Arial"/>
          <w:color w:val="0D0D0D" w:themeColor="text1" w:themeTint="F2"/>
          <w:sz w:val="22"/>
          <w:szCs w:val="22"/>
          <w:lang w:val="es-ES"/>
        </w:rPr>
        <w:t>).</w:t>
      </w:r>
    </w:p>
    <w:p w14:paraId="159E4213" w14:textId="77777777" w:rsidR="00417EBA" w:rsidRPr="00F9759A" w:rsidRDefault="00417EBA" w:rsidP="00E46970">
      <w:pPr>
        <w:pStyle w:val="CommentText"/>
        <w:spacing w:line="360" w:lineRule="auto"/>
        <w:jc w:val="both"/>
        <w:rPr>
          <w:rFonts w:ascii="Arial" w:hAnsi="Arial" w:cs="Arial"/>
          <w:color w:val="202124"/>
          <w:sz w:val="22"/>
          <w:szCs w:val="22"/>
          <w:lang w:val="es-ES" w:eastAsia="es-PE"/>
        </w:rPr>
      </w:pPr>
    </w:p>
    <w:p w14:paraId="67D6936D" w14:textId="5CA734B7" w:rsidR="00BF7596" w:rsidRPr="00F9759A" w:rsidRDefault="00C75A68" w:rsidP="00E46970">
      <w:pPr>
        <w:pStyle w:val="CommentText"/>
        <w:spacing w:line="360" w:lineRule="auto"/>
        <w:jc w:val="both"/>
        <w:rPr>
          <w:rFonts w:ascii="Arial" w:eastAsia="Calibri" w:hAnsi="Arial" w:cs="Arial"/>
          <w:color w:val="0D0D0D" w:themeColor="text1" w:themeTint="F2"/>
          <w:sz w:val="22"/>
          <w:szCs w:val="22"/>
          <w:lang w:val="es-ES"/>
        </w:rPr>
      </w:pPr>
      <w:r w:rsidRPr="00F9759A">
        <w:rPr>
          <w:rFonts w:ascii="Arial" w:hAnsi="Arial" w:cs="Arial"/>
          <w:color w:val="0D0D0D" w:themeColor="text1" w:themeTint="F2"/>
          <w:sz w:val="22"/>
          <w:szCs w:val="22"/>
          <w:lang w:val="es-ES" w:eastAsia="es-PE"/>
        </w:rPr>
        <w:t>Como parte de las actividades en el marco de esta asociación</w:t>
      </w:r>
      <w:r w:rsidR="00E57C80" w:rsidRPr="00F9759A">
        <w:rPr>
          <w:rFonts w:ascii="Arial" w:hAnsi="Arial" w:cs="Arial"/>
          <w:color w:val="0D0D0D" w:themeColor="text1" w:themeTint="F2"/>
          <w:sz w:val="22"/>
          <w:szCs w:val="22"/>
          <w:lang w:val="es-ES" w:eastAsia="es-PE"/>
        </w:rPr>
        <w:t xml:space="preserve">, </w:t>
      </w:r>
      <w:r w:rsidR="003937A9" w:rsidRPr="00F9759A">
        <w:rPr>
          <w:rFonts w:ascii="Arial" w:hAnsi="Arial" w:cs="Arial"/>
          <w:color w:val="0D0D0D" w:themeColor="text1" w:themeTint="F2"/>
          <w:sz w:val="22"/>
          <w:szCs w:val="22"/>
          <w:lang w:val="es-ES" w:eastAsia="es-PE"/>
        </w:rPr>
        <w:t xml:space="preserve">y </w:t>
      </w:r>
      <w:r w:rsidR="005C6A8F" w:rsidRPr="00F9759A">
        <w:rPr>
          <w:rFonts w:ascii="Arial" w:hAnsi="Arial" w:cs="Arial"/>
          <w:color w:val="0D0D0D" w:themeColor="text1" w:themeTint="F2"/>
          <w:sz w:val="22"/>
          <w:szCs w:val="22"/>
          <w:lang w:val="es-ES" w:eastAsia="es-PE"/>
        </w:rPr>
        <w:t xml:space="preserve">con la finalidad de brindar las herramientas e información a los diferentes actores público y privado para generar sinergias que </w:t>
      </w:r>
      <w:r w:rsidR="005C6A8F" w:rsidRPr="00F9759A">
        <w:rPr>
          <w:rFonts w:ascii="Arial" w:hAnsi="Arial" w:cs="Arial"/>
          <w:color w:val="0D0D0D" w:themeColor="text1" w:themeTint="F2"/>
          <w:sz w:val="22"/>
          <w:szCs w:val="22"/>
          <w:lang w:val="es-ES" w:eastAsia="es-PE"/>
        </w:rPr>
        <w:lastRenderedPageBreak/>
        <w:t xml:space="preserve">logren promover el acceso a los programas del gobierno para construcción sostenible </w:t>
      </w:r>
      <w:r w:rsidR="003937A9" w:rsidRPr="00F9759A">
        <w:rPr>
          <w:rFonts w:ascii="Arial" w:hAnsi="Arial" w:cs="Arial"/>
          <w:color w:val="0D0D0D" w:themeColor="text1" w:themeTint="F2"/>
          <w:sz w:val="22"/>
          <w:szCs w:val="22"/>
          <w:lang w:val="es-ES" w:eastAsia="es-PE"/>
        </w:rPr>
        <w:t xml:space="preserve">para todos </w:t>
      </w:r>
      <w:r w:rsidR="005C6A8F" w:rsidRPr="00F9759A">
        <w:rPr>
          <w:rFonts w:ascii="Arial" w:hAnsi="Arial" w:cs="Arial"/>
          <w:color w:val="0D0D0D" w:themeColor="text1" w:themeTint="F2"/>
          <w:sz w:val="22"/>
          <w:szCs w:val="22"/>
          <w:lang w:val="es-ES" w:eastAsia="es-PE"/>
        </w:rPr>
        <w:t>e</w:t>
      </w:r>
      <w:r w:rsidR="00DD004C" w:rsidRPr="00F9759A">
        <w:rPr>
          <w:rFonts w:ascii="Arial" w:hAnsi="Arial" w:cs="Arial"/>
          <w:color w:val="0D0D0D" w:themeColor="text1" w:themeTint="F2"/>
          <w:sz w:val="22"/>
          <w:szCs w:val="22"/>
          <w:lang w:val="es-ES" w:eastAsia="es-PE"/>
        </w:rPr>
        <w:t>s que surge las iniciativa de</w:t>
      </w:r>
      <w:r w:rsidR="00BF7596" w:rsidRPr="00F9759A">
        <w:rPr>
          <w:rFonts w:ascii="Arial" w:hAnsi="Arial" w:cs="Arial"/>
          <w:color w:val="0D0D0D" w:themeColor="text1" w:themeTint="F2"/>
          <w:sz w:val="22"/>
          <w:szCs w:val="22"/>
          <w:lang w:val="es-ES" w:eastAsia="es-PE"/>
        </w:rPr>
        <w:t xml:space="preserve">  </w:t>
      </w:r>
      <w:r w:rsidRPr="00F9759A">
        <w:rPr>
          <w:rFonts w:ascii="Arial" w:hAnsi="Arial" w:cs="Arial"/>
          <w:color w:val="0D0D0D" w:themeColor="text1" w:themeTint="F2"/>
          <w:sz w:val="22"/>
          <w:szCs w:val="22"/>
          <w:lang w:val="es-ES" w:eastAsia="es-PE"/>
        </w:rPr>
        <w:t xml:space="preserve">realizar trabajos </w:t>
      </w:r>
      <w:r w:rsidR="00E57C80" w:rsidRPr="00F9759A">
        <w:rPr>
          <w:rFonts w:ascii="Arial" w:hAnsi="Arial" w:cs="Arial"/>
          <w:color w:val="0D0D0D" w:themeColor="text1" w:themeTint="F2"/>
          <w:sz w:val="22"/>
          <w:szCs w:val="22"/>
          <w:lang w:val="es-ES" w:eastAsia="es-PE"/>
        </w:rPr>
        <w:t xml:space="preserve">en campo </w:t>
      </w:r>
      <w:r w:rsidRPr="00F9759A">
        <w:rPr>
          <w:rFonts w:ascii="Arial" w:hAnsi="Arial" w:cs="Arial"/>
          <w:color w:val="0D0D0D" w:themeColor="text1" w:themeTint="F2"/>
          <w:sz w:val="22"/>
          <w:szCs w:val="22"/>
          <w:lang w:val="es-ES" w:eastAsia="es-PE"/>
        </w:rPr>
        <w:t xml:space="preserve">para </w:t>
      </w:r>
      <w:r w:rsidR="00E57C80" w:rsidRPr="00F9759A">
        <w:rPr>
          <w:rFonts w:ascii="Arial" w:hAnsi="Arial" w:cs="Arial"/>
          <w:color w:val="0D0D0D" w:themeColor="text1" w:themeTint="F2"/>
          <w:sz w:val="22"/>
          <w:szCs w:val="22"/>
          <w:lang w:val="es-ES" w:eastAsia="es-PE"/>
        </w:rPr>
        <w:t>la viabilidad comercial de introducir tecnologías de construcción sostenible en las viviendas subve</w:t>
      </w:r>
      <w:r w:rsidRPr="00F9759A">
        <w:rPr>
          <w:rFonts w:ascii="Arial" w:hAnsi="Arial" w:cs="Arial"/>
          <w:color w:val="0D0D0D" w:themeColor="text1" w:themeTint="F2"/>
          <w:sz w:val="22"/>
          <w:szCs w:val="22"/>
          <w:lang w:val="es-ES" w:eastAsia="es-PE"/>
        </w:rPr>
        <w:t>n</w:t>
      </w:r>
      <w:r w:rsidR="00E57C80" w:rsidRPr="00F9759A">
        <w:rPr>
          <w:rFonts w:ascii="Arial" w:hAnsi="Arial" w:cs="Arial"/>
          <w:color w:val="0D0D0D" w:themeColor="text1" w:themeTint="F2"/>
          <w:sz w:val="22"/>
          <w:szCs w:val="22"/>
          <w:lang w:val="es-ES" w:eastAsia="es-PE"/>
        </w:rPr>
        <w:t xml:space="preserve">cionadas por el gobierno con proveedores de materiales de construcción </w:t>
      </w:r>
      <w:r w:rsidR="00E46970" w:rsidRPr="00F9759A">
        <w:rPr>
          <w:rFonts w:ascii="Arial" w:hAnsi="Arial" w:cs="Arial"/>
          <w:color w:val="0D0D0D" w:themeColor="text1" w:themeTint="F2"/>
          <w:sz w:val="22"/>
          <w:szCs w:val="22"/>
          <w:lang w:val="es-ES" w:eastAsia="es-PE"/>
        </w:rPr>
        <w:t xml:space="preserve">que permitan </w:t>
      </w:r>
      <w:r w:rsidR="00E57C80" w:rsidRPr="00F9759A">
        <w:rPr>
          <w:rFonts w:ascii="Arial" w:hAnsi="Arial" w:cs="Arial"/>
          <w:color w:val="0D0D0D" w:themeColor="text1" w:themeTint="F2"/>
          <w:sz w:val="22"/>
          <w:szCs w:val="22"/>
          <w:lang w:val="es-ES" w:eastAsia="es-PE"/>
        </w:rPr>
        <w:t>escalar los esfuerzos actuales</w:t>
      </w:r>
      <w:r w:rsidR="00E46970" w:rsidRPr="00F9759A">
        <w:rPr>
          <w:rFonts w:ascii="Arial" w:hAnsi="Arial" w:cs="Arial"/>
          <w:color w:val="0D0D0D" w:themeColor="text1" w:themeTint="F2"/>
          <w:sz w:val="22"/>
          <w:szCs w:val="22"/>
          <w:lang w:val="es-ES" w:eastAsia="es-PE"/>
        </w:rPr>
        <w:t xml:space="preserve"> en miras a</w:t>
      </w:r>
      <w:r w:rsidR="00BA4EAA" w:rsidRPr="00F9759A">
        <w:rPr>
          <w:rFonts w:ascii="Arial" w:hAnsi="Arial" w:cs="Arial"/>
          <w:color w:val="0D0D0D" w:themeColor="text1" w:themeTint="F2"/>
          <w:sz w:val="22"/>
          <w:szCs w:val="22"/>
          <w:lang w:val="es-ES" w:eastAsia="es-PE"/>
        </w:rPr>
        <w:t xml:space="preserve"> impulsar </w:t>
      </w:r>
      <w:r w:rsidR="00E46970" w:rsidRPr="00F9759A">
        <w:rPr>
          <w:rFonts w:ascii="Arial" w:hAnsi="Arial" w:cs="Arial"/>
          <w:color w:val="0D0D0D" w:themeColor="text1" w:themeTint="F2"/>
          <w:sz w:val="22"/>
          <w:szCs w:val="22"/>
          <w:lang w:val="es-ES" w:eastAsia="es-PE"/>
        </w:rPr>
        <w:t>la vivienda social y a la calidad de vida de la población de los asentamientos humanos en Lima Metropolitana</w:t>
      </w:r>
      <w:r w:rsidR="005C6A8F" w:rsidRPr="00F9759A">
        <w:rPr>
          <w:rFonts w:ascii="Arial" w:hAnsi="Arial" w:cs="Arial"/>
          <w:color w:val="0D0D0D" w:themeColor="text1" w:themeTint="F2"/>
          <w:sz w:val="22"/>
          <w:szCs w:val="22"/>
          <w:lang w:val="es-ES" w:eastAsia="es-PE"/>
        </w:rPr>
        <w:t>.</w:t>
      </w:r>
    </w:p>
    <w:p w14:paraId="2DE2A739" w14:textId="77777777" w:rsidR="00BF7596" w:rsidRPr="00F9759A" w:rsidRDefault="00BF7596" w:rsidP="00BF7596">
      <w:pPr>
        <w:ind w:left="720"/>
        <w:jc w:val="both"/>
        <w:rPr>
          <w:rFonts w:ascii="Arial" w:eastAsia="Calibri" w:hAnsi="Arial" w:cs="Arial"/>
          <w:color w:val="0D0D0D" w:themeColor="text1" w:themeTint="F2"/>
          <w:sz w:val="22"/>
          <w:szCs w:val="22"/>
          <w:lang w:val="es-ES"/>
        </w:rPr>
      </w:pPr>
    </w:p>
    <w:p w14:paraId="22A380C1" w14:textId="647A5B57" w:rsidR="002E28A6" w:rsidRPr="00F9759A" w:rsidRDefault="002E28A6" w:rsidP="00064782">
      <w:pPr>
        <w:pStyle w:val="NormalWeb"/>
        <w:shd w:val="clear" w:color="auto" w:fill="FFFFFF"/>
        <w:spacing w:before="0" w:beforeAutospacing="0" w:after="0" w:afterAutospacing="0" w:line="360" w:lineRule="auto"/>
        <w:jc w:val="both"/>
        <w:textAlignment w:val="baseline"/>
        <w:rPr>
          <w:rFonts w:ascii="Arial" w:hAnsi="Arial" w:cs="Arial"/>
          <w:color w:val="0D0D0D" w:themeColor="text1" w:themeTint="F2"/>
          <w:sz w:val="22"/>
          <w:szCs w:val="22"/>
          <w:bdr w:val="none" w:sz="0" w:space="0" w:color="auto" w:frame="1"/>
          <w:lang w:val="es-ES"/>
        </w:rPr>
      </w:pPr>
      <w:bookmarkStart w:id="0" w:name="_Hlk54178705"/>
      <w:r w:rsidRPr="00F9759A">
        <w:rPr>
          <w:rFonts w:ascii="Arial" w:hAnsi="Arial" w:cs="Arial"/>
          <w:color w:val="0D0D0D" w:themeColor="text1" w:themeTint="F2"/>
          <w:sz w:val="22"/>
          <w:szCs w:val="22"/>
          <w:bdr w:val="none" w:sz="0" w:space="0" w:color="auto" w:frame="1"/>
          <w:lang w:val="es-ES"/>
        </w:rPr>
        <w:t>Teniendo en cuenta este escenario, HFHI requiere contratar los servicios profesionales de un </w:t>
      </w:r>
      <w:r w:rsidR="002D031E" w:rsidRPr="00F9759A">
        <w:rPr>
          <w:rFonts w:ascii="Arial" w:hAnsi="Arial" w:cs="Arial"/>
          <w:color w:val="0D0D0D" w:themeColor="text1" w:themeTint="F2"/>
          <w:sz w:val="22"/>
          <w:szCs w:val="22"/>
          <w:bdr w:val="none" w:sz="0" w:space="0" w:color="auto" w:frame="1"/>
          <w:lang w:val="es-ES"/>
        </w:rPr>
        <w:t xml:space="preserve">equipo </w:t>
      </w:r>
      <w:r w:rsidRPr="00F9759A">
        <w:rPr>
          <w:rFonts w:ascii="Arial" w:hAnsi="Arial" w:cs="Arial"/>
          <w:color w:val="0D0D0D" w:themeColor="text1" w:themeTint="F2"/>
          <w:sz w:val="22"/>
          <w:szCs w:val="22"/>
          <w:bdr w:val="none" w:sz="0" w:space="0" w:color="auto" w:frame="1"/>
          <w:lang w:val="es-ES"/>
        </w:rPr>
        <w:t>consultor para el desarrollo de</w:t>
      </w:r>
      <w:r w:rsidR="00E46970" w:rsidRPr="00F9759A">
        <w:rPr>
          <w:rFonts w:ascii="Arial" w:hAnsi="Arial" w:cs="Arial"/>
          <w:color w:val="0D0D0D" w:themeColor="text1" w:themeTint="F2"/>
          <w:sz w:val="22"/>
          <w:szCs w:val="22"/>
          <w:bdr w:val="none" w:sz="0" w:space="0" w:color="auto" w:frame="1"/>
          <w:lang w:val="es-ES"/>
        </w:rPr>
        <w:t>l presente estudio.</w:t>
      </w:r>
      <w:r w:rsidR="00D129EC" w:rsidRPr="00F9759A">
        <w:rPr>
          <w:rFonts w:ascii="Arial" w:hAnsi="Arial" w:cs="Arial"/>
          <w:color w:val="0D0D0D" w:themeColor="text1" w:themeTint="F2"/>
          <w:sz w:val="22"/>
          <w:szCs w:val="22"/>
          <w:bdr w:val="none" w:sz="0" w:space="0" w:color="auto" w:frame="1"/>
          <w:lang w:val="es-ES"/>
        </w:rPr>
        <w:t xml:space="preserve"> Dicho equipo estará conf</w:t>
      </w:r>
      <w:r w:rsidR="00F65656" w:rsidRPr="00F9759A">
        <w:rPr>
          <w:rFonts w:ascii="Arial" w:hAnsi="Arial" w:cs="Arial"/>
          <w:color w:val="0D0D0D" w:themeColor="text1" w:themeTint="F2"/>
          <w:sz w:val="22"/>
          <w:szCs w:val="22"/>
          <w:bdr w:val="none" w:sz="0" w:space="0" w:color="auto" w:frame="1"/>
          <w:lang w:val="es-ES"/>
        </w:rPr>
        <w:t>o</w:t>
      </w:r>
      <w:r w:rsidR="00D129EC" w:rsidRPr="00F9759A">
        <w:rPr>
          <w:rFonts w:ascii="Arial" w:hAnsi="Arial" w:cs="Arial"/>
          <w:color w:val="0D0D0D" w:themeColor="text1" w:themeTint="F2"/>
          <w:sz w:val="22"/>
          <w:szCs w:val="22"/>
          <w:bdr w:val="none" w:sz="0" w:space="0" w:color="auto" w:frame="1"/>
          <w:lang w:val="es-ES"/>
        </w:rPr>
        <w:t>rmado como sigue:</w:t>
      </w:r>
    </w:p>
    <w:p w14:paraId="6F41A88D" w14:textId="77777777" w:rsidR="00E46970" w:rsidRPr="00F9759A" w:rsidRDefault="00E46970" w:rsidP="00064782">
      <w:pPr>
        <w:pStyle w:val="NormalWeb"/>
        <w:shd w:val="clear" w:color="auto" w:fill="FFFFFF"/>
        <w:spacing w:before="0" w:beforeAutospacing="0" w:after="0" w:afterAutospacing="0" w:line="360" w:lineRule="auto"/>
        <w:jc w:val="both"/>
        <w:textAlignment w:val="baseline"/>
        <w:rPr>
          <w:rFonts w:ascii="Arial" w:hAnsi="Arial" w:cs="Arial"/>
          <w:color w:val="0D0D0D" w:themeColor="text1" w:themeTint="F2"/>
          <w:sz w:val="22"/>
          <w:szCs w:val="22"/>
          <w:bdr w:val="none" w:sz="0" w:space="0" w:color="auto" w:frame="1"/>
          <w:lang w:val="es-ES"/>
        </w:rPr>
      </w:pPr>
    </w:p>
    <w:p w14:paraId="545B85FE" w14:textId="19DC64A3" w:rsidR="00BB0FDB" w:rsidRPr="00F9759A" w:rsidRDefault="00B20D08" w:rsidP="00064782">
      <w:pPr>
        <w:pStyle w:val="NormalWeb"/>
        <w:shd w:val="clear" w:color="auto" w:fill="FFFFFF"/>
        <w:spacing w:before="0" w:beforeAutospacing="0" w:after="0" w:afterAutospacing="0" w:line="360" w:lineRule="auto"/>
        <w:jc w:val="both"/>
        <w:textAlignment w:val="baseline"/>
        <w:rPr>
          <w:rFonts w:ascii="Arial" w:hAnsi="Arial" w:cs="Arial"/>
          <w:b/>
          <w:bCs/>
          <w:color w:val="0D0D0D" w:themeColor="text1" w:themeTint="F2"/>
          <w:sz w:val="22"/>
          <w:szCs w:val="22"/>
          <w:bdr w:val="none" w:sz="0" w:space="0" w:color="auto" w:frame="1"/>
          <w:lang w:val="es-ES"/>
        </w:rPr>
      </w:pPr>
      <w:r w:rsidRPr="00F9759A">
        <w:rPr>
          <w:rFonts w:ascii="Arial" w:hAnsi="Arial" w:cs="Arial"/>
          <w:b/>
          <w:bCs/>
          <w:color w:val="0D0D0D" w:themeColor="text1" w:themeTint="F2"/>
          <w:sz w:val="22"/>
          <w:szCs w:val="22"/>
          <w:bdr w:val="none" w:sz="0" w:space="0" w:color="auto" w:frame="1"/>
          <w:lang w:val="es-ES"/>
        </w:rPr>
        <w:t>L</w:t>
      </w:r>
      <w:r w:rsidR="00BB0FDB" w:rsidRPr="00F9759A">
        <w:rPr>
          <w:rFonts w:ascii="Arial" w:hAnsi="Arial" w:cs="Arial"/>
          <w:b/>
          <w:bCs/>
          <w:color w:val="0D0D0D" w:themeColor="text1" w:themeTint="F2"/>
          <w:sz w:val="22"/>
          <w:szCs w:val="22"/>
          <w:bdr w:val="none" w:sz="0" w:space="0" w:color="auto" w:frame="1"/>
          <w:lang w:val="es-ES"/>
        </w:rPr>
        <w:t>íder</w:t>
      </w:r>
      <w:r w:rsidRPr="00F9759A">
        <w:rPr>
          <w:rFonts w:ascii="Arial" w:hAnsi="Arial" w:cs="Arial"/>
          <w:b/>
          <w:bCs/>
          <w:color w:val="0D0D0D" w:themeColor="text1" w:themeTint="F2"/>
          <w:sz w:val="22"/>
          <w:szCs w:val="22"/>
          <w:bdr w:val="none" w:sz="0" w:space="0" w:color="auto" w:frame="1"/>
          <w:lang w:val="es-ES"/>
        </w:rPr>
        <w:t xml:space="preserve"> de Equipo</w:t>
      </w:r>
      <w:r w:rsidR="00BB0FDB" w:rsidRPr="00F9759A">
        <w:rPr>
          <w:rFonts w:ascii="Arial" w:hAnsi="Arial" w:cs="Arial"/>
          <w:b/>
          <w:bCs/>
          <w:color w:val="0D0D0D" w:themeColor="text1" w:themeTint="F2"/>
          <w:sz w:val="22"/>
          <w:szCs w:val="22"/>
          <w:bdr w:val="none" w:sz="0" w:space="0" w:color="auto" w:frame="1"/>
          <w:lang w:val="es-ES"/>
        </w:rPr>
        <w:t>:</w:t>
      </w:r>
    </w:p>
    <w:p w14:paraId="13CD9D52" w14:textId="77777777" w:rsidR="00BB0FDB" w:rsidRPr="00F9759A" w:rsidRDefault="00BB0FDB" w:rsidP="00064782">
      <w:pPr>
        <w:pStyle w:val="NormalWeb"/>
        <w:shd w:val="clear" w:color="auto" w:fill="FFFFFF"/>
        <w:spacing w:before="0" w:beforeAutospacing="0" w:after="0" w:afterAutospacing="0" w:line="360" w:lineRule="auto"/>
        <w:jc w:val="both"/>
        <w:textAlignment w:val="baseline"/>
        <w:rPr>
          <w:rFonts w:ascii="Arial" w:hAnsi="Arial" w:cs="Arial"/>
          <w:color w:val="0D0D0D" w:themeColor="text1" w:themeTint="F2"/>
          <w:sz w:val="22"/>
          <w:szCs w:val="22"/>
          <w:bdr w:val="none" w:sz="0" w:space="0" w:color="auto" w:frame="1"/>
          <w:lang w:val="es-ES"/>
        </w:rPr>
      </w:pPr>
    </w:p>
    <w:p w14:paraId="2EFC2E98" w14:textId="67F0B627" w:rsidR="0026400C" w:rsidRPr="00F9759A" w:rsidRDefault="009A753B" w:rsidP="00F64D0B">
      <w:pPr>
        <w:pStyle w:val="NormalWeb"/>
        <w:numPr>
          <w:ilvl w:val="0"/>
          <w:numId w:val="10"/>
        </w:numPr>
        <w:shd w:val="clear" w:color="auto" w:fill="FFFFFF"/>
        <w:spacing w:before="0" w:beforeAutospacing="0" w:after="0" w:afterAutospacing="0" w:line="360" w:lineRule="auto"/>
        <w:jc w:val="both"/>
        <w:textAlignment w:val="baseline"/>
        <w:rPr>
          <w:rFonts w:ascii="Arial" w:hAnsi="Arial" w:cs="Arial"/>
          <w:b/>
          <w:bCs/>
          <w:color w:val="0D0D0D" w:themeColor="text1" w:themeTint="F2"/>
          <w:sz w:val="22"/>
          <w:szCs w:val="22"/>
          <w:bdr w:val="none" w:sz="0" w:space="0" w:color="auto" w:frame="1"/>
          <w:lang w:val="es-ES"/>
        </w:rPr>
      </w:pPr>
      <w:r w:rsidRPr="00F9759A">
        <w:rPr>
          <w:rFonts w:ascii="Arial" w:hAnsi="Arial" w:cs="Arial"/>
          <w:b/>
          <w:bCs/>
          <w:color w:val="0D0D0D" w:themeColor="text1" w:themeTint="F2"/>
          <w:sz w:val="22"/>
          <w:szCs w:val="22"/>
          <w:bdr w:val="none" w:sz="0" w:space="0" w:color="auto" w:frame="1"/>
          <w:lang w:val="es-ES"/>
        </w:rPr>
        <w:t xml:space="preserve">Especialista en el </w:t>
      </w:r>
      <w:r w:rsidR="00A75127" w:rsidRPr="00F9759A">
        <w:rPr>
          <w:rFonts w:ascii="Arial" w:hAnsi="Arial" w:cs="Arial"/>
          <w:b/>
          <w:bCs/>
          <w:color w:val="0D0D0D" w:themeColor="text1" w:themeTint="F2"/>
          <w:sz w:val="22"/>
          <w:szCs w:val="22"/>
          <w:bdr w:val="none" w:sz="0" w:space="0" w:color="auto" w:frame="1"/>
          <w:lang w:val="es-ES"/>
        </w:rPr>
        <w:t>D</w:t>
      </w:r>
      <w:r w:rsidR="00147AB3" w:rsidRPr="00F9759A">
        <w:rPr>
          <w:rFonts w:ascii="Arial" w:hAnsi="Arial" w:cs="Arial"/>
          <w:b/>
          <w:bCs/>
          <w:color w:val="0D0D0D" w:themeColor="text1" w:themeTint="F2"/>
          <w:sz w:val="22"/>
          <w:szCs w:val="22"/>
          <w:bdr w:val="none" w:sz="0" w:space="0" w:color="auto" w:frame="1"/>
          <w:lang w:val="es-ES"/>
        </w:rPr>
        <w:t xml:space="preserve">esarrollo de </w:t>
      </w:r>
      <w:r w:rsidR="00A75127" w:rsidRPr="00F9759A">
        <w:rPr>
          <w:rFonts w:ascii="Arial" w:hAnsi="Arial" w:cs="Arial"/>
          <w:b/>
          <w:bCs/>
          <w:color w:val="0D0D0D" w:themeColor="text1" w:themeTint="F2"/>
          <w:sz w:val="22"/>
          <w:szCs w:val="22"/>
          <w:bdr w:val="none" w:sz="0" w:space="0" w:color="auto" w:frame="1"/>
          <w:lang w:val="es-ES"/>
        </w:rPr>
        <w:t>E</w:t>
      </w:r>
      <w:r w:rsidR="00147AB3" w:rsidRPr="00F9759A">
        <w:rPr>
          <w:rFonts w:ascii="Arial" w:hAnsi="Arial" w:cs="Arial"/>
          <w:b/>
          <w:bCs/>
          <w:color w:val="0D0D0D" w:themeColor="text1" w:themeTint="F2"/>
          <w:sz w:val="22"/>
          <w:szCs w:val="22"/>
          <w:bdr w:val="none" w:sz="0" w:space="0" w:color="auto" w:frame="1"/>
          <w:lang w:val="es-ES"/>
        </w:rPr>
        <w:t>studios</w:t>
      </w:r>
      <w:r w:rsidR="007002BD" w:rsidRPr="00F9759A">
        <w:rPr>
          <w:rFonts w:ascii="Arial" w:hAnsi="Arial" w:cs="Arial"/>
          <w:b/>
          <w:bCs/>
          <w:color w:val="0D0D0D" w:themeColor="text1" w:themeTint="F2"/>
          <w:sz w:val="22"/>
          <w:szCs w:val="22"/>
          <w:bdr w:val="none" w:sz="0" w:space="0" w:color="auto" w:frame="1"/>
          <w:lang w:val="es-ES"/>
        </w:rPr>
        <w:t xml:space="preserve"> en la </w:t>
      </w:r>
      <w:r w:rsidR="00A75127" w:rsidRPr="00F9759A">
        <w:rPr>
          <w:rFonts w:ascii="Arial" w:hAnsi="Arial" w:cs="Arial"/>
          <w:b/>
          <w:bCs/>
          <w:color w:val="0D0D0D" w:themeColor="text1" w:themeTint="F2"/>
          <w:sz w:val="22"/>
          <w:szCs w:val="22"/>
          <w:bdr w:val="none" w:sz="0" w:space="0" w:color="auto" w:frame="1"/>
          <w:lang w:val="es-ES"/>
        </w:rPr>
        <w:t>B</w:t>
      </w:r>
      <w:r w:rsidR="007002BD" w:rsidRPr="00F9759A">
        <w:rPr>
          <w:rFonts w:ascii="Arial" w:hAnsi="Arial" w:cs="Arial"/>
          <w:b/>
          <w:bCs/>
          <w:color w:val="0D0D0D" w:themeColor="text1" w:themeTint="F2"/>
          <w:sz w:val="22"/>
          <w:szCs w:val="22"/>
          <w:bdr w:val="none" w:sz="0" w:space="0" w:color="auto" w:frame="1"/>
          <w:lang w:val="es-ES"/>
        </w:rPr>
        <w:t xml:space="preserve">ase de la </w:t>
      </w:r>
      <w:r w:rsidR="00A75127" w:rsidRPr="00F9759A">
        <w:rPr>
          <w:rFonts w:ascii="Arial" w:hAnsi="Arial" w:cs="Arial"/>
          <w:b/>
          <w:bCs/>
          <w:color w:val="0D0D0D" w:themeColor="text1" w:themeTint="F2"/>
          <w:sz w:val="22"/>
          <w:szCs w:val="22"/>
          <w:bdr w:val="none" w:sz="0" w:space="0" w:color="auto" w:frame="1"/>
          <w:lang w:val="es-ES"/>
        </w:rPr>
        <w:t>P</w:t>
      </w:r>
      <w:r w:rsidR="007002BD" w:rsidRPr="00F9759A">
        <w:rPr>
          <w:rFonts w:ascii="Arial" w:hAnsi="Arial" w:cs="Arial"/>
          <w:b/>
          <w:bCs/>
          <w:color w:val="0D0D0D" w:themeColor="text1" w:themeTint="F2"/>
          <w:sz w:val="22"/>
          <w:szCs w:val="22"/>
          <w:bdr w:val="none" w:sz="0" w:space="0" w:color="auto" w:frame="1"/>
          <w:lang w:val="es-ES"/>
        </w:rPr>
        <w:t>irámide</w:t>
      </w:r>
      <w:r w:rsidR="00C2374A" w:rsidRPr="00F9759A">
        <w:rPr>
          <w:rFonts w:ascii="Arial" w:hAnsi="Arial" w:cs="Arial"/>
          <w:b/>
          <w:bCs/>
          <w:color w:val="0D0D0D" w:themeColor="text1" w:themeTint="F2"/>
          <w:vertAlign w:val="superscript"/>
        </w:rPr>
        <w:footnoteReference w:id="10"/>
      </w:r>
      <w:r w:rsidR="00696EAD" w:rsidRPr="00F9759A">
        <w:rPr>
          <w:rFonts w:ascii="Arial" w:hAnsi="Arial" w:cs="Arial"/>
          <w:b/>
          <w:bCs/>
          <w:color w:val="0D0D0D" w:themeColor="text1" w:themeTint="F2"/>
          <w:sz w:val="22"/>
          <w:szCs w:val="22"/>
          <w:bdr w:val="none" w:sz="0" w:space="0" w:color="auto" w:frame="1"/>
          <w:lang w:val="es-ES"/>
        </w:rPr>
        <w:t xml:space="preserve"> (30 días-consultor)</w:t>
      </w:r>
    </w:p>
    <w:p w14:paraId="453CF61C" w14:textId="00276BF8" w:rsidR="00B643B0" w:rsidRPr="00F9759A" w:rsidRDefault="00D14452" w:rsidP="00D129EC">
      <w:pPr>
        <w:pStyle w:val="NormalWeb"/>
        <w:shd w:val="clear" w:color="auto" w:fill="FFFFFF"/>
        <w:spacing w:before="0" w:beforeAutospacing="0" w:after="0" w:afterAutospacing="0" w:line="360" w:lineRule="auto"/>
        <w:ind w:firstLine="720"/>
        <w:jc w:val="both"/>
        <w:textAlignment w:val="baseline"/>
        <w:rPr>
          <w:rFonts w:ascii="Arial" w:hAnsi="Arial" w:cs="Arial"/>
          <w:color w:val="0D0D0D" w:themeColor="text1" w:themeTint="F2"/>
          <w:sz w:val="22"/>
          <w:szCs w:val="22"/>
          <w:bdr w:val="none" w:sz="0" w:space="0" w:color="auto" w:frame="1"/>
          <w:lang w:val="es-ES"/>
        </w:rPr>
      </w:pPr>
      <w:r w:rsidRPr="00F9759A">
        <w:rPr>
          <w:rFonts w:ascii="Arial" w:hAnsi="Arial" w:cs="Arial"/>
          <w:color w:val="0D0D0D" w:themeColor="text1" w:themeTint="F2"/>
          <w:sz w:val="22"/>
          <w:szCs w:val="22"/>
          <w:bdr w:val="none" w:sz="0" w:space="0" w:color="auto" w:frame="1"/>
          <w:lang w:val="es-ES"/>
        </w:rPr>
        <w:t>Funciones</w:t>
      </w:r>
      <w:r w:rsidR="00E92845" w:rsidRPr="00F9759A">
        <w:rPr>
          <w:rFonts w:ascii="Arial" w:hAnsi="Arial" w:cs="Arial"/>
          <w:color w:val="0D0D0D" w:themeColor="text1" w:themeTint="F2"/>
          <w:sz w:val="22"/>
          <w:szCs w:val="22"/>
          <w:bdr w:val="none" w:sz="0" w:space="0" w:color="auto" w:frame="1"/>
          <w:lang w:val="es-ES"/>
        </w:rPr>
        <w:t>:</w:t>
      </w:r>
    </w:p>
    <w:p w14:paraId="7358C3AE" w14:textId="2174CEF4" w:rsidR="00E92845" w:rsidRPr="00F9759A" w:rsidRDefault="00796287" w:rsidP="00F64D0B">
      <w:pPr>
        <w:pStyle w:val="NormalWeb"/>
        <w:numPr>
          <w:ilvl w:val="0"/>
          <w:numId w:val="11"/>
        </w:numPr>
        <w:shd w:val="clear" w:color="auto" w:fill="FFFFFF"/>
        <w:spacing w:before="0" w:beforeAutospacing="0" w:after="0" w:afterAutospacing="0" w:line="360" w:lineRule="auto"/>
        <w:jc w:val="both"/>
        <w:textAlignment w:val="baseline"/>
        <w:rPr>
          <w:rFonts w:ascii="Arial" w:hAnsi="Arial" w:cs="Arial"/>
          <w:color w:val="0D0D0D" w:themeColor="text1" w:themeTint="F2"/>
          <w:sz w:val="22"/>
          <w:szCs w:val="22"/>
          <w:bdr w:val="none" w:sz="0" w:space="0" w:color="auto" w:frame="1"/>
          <w:lang w:val="es-ES"/>
        </w:rPr>
      </w:pPr>
      <w:r w:rsidRPr="00F9759A">
        <w:rPr>
          <w:rFonts w:ascii="Arial" w:hAnsi="Arial" w:cs="Arial"/>
          <w:color w:val="0D0D0D" w:themeColor="text1" w:themeTint="F2"/>
          <w:sz w:val="22"/>
          <w:szCs w:val="22"/>
          <w:bdr w:val="none" w:sz="0" w:space="0" w:color="auto" w:frame="1"/>
          <w:lang w:val="es-ES"/>
        </w:rPr>
        <w:t>Preparación</w:t>
      </w:r>
      <w:r w:rsidR="004129DC" w:rsidRPr="00F9759A">
        <w:rPr>
          <w:rFonts w:ascii="Arial" w:hAnsi="Arial" w:cs="Arial"/>
          <w:color w:val="0D0D0D" w:themeColor="text1" w:themeTint="F2"/>
          <w:sz w:val="22"/>
          <w:szCs w:val="22"/>
          <w:bdr w:val="none" w:sz="0" w:space="0" w:color="auto" w:frame="1"/>
          <w:lang w:val="es-ES"/>
        </w:rPr>
        <w:t xml:space="preserve"> y conducción </w:t>
      </w:r>
      <w:r w:rsidR="00E92845" w:rsidRPr="00F9759A">
        <w:rPr>
          <w:rFonts w:ascii="Arial" w:hAnsi="Arial" w:cs="Arial"/>
          <w:color w:val="0D0D0D" w:themeColor="text1" w:themeTint="F2"/>
          <w:sz w:val="22"/>
          <w:szCs w:val="22"/>
          <w:bdr w:val="none" w:sz="0" w:space="0" w:color="auto" w:frame="1"/>
          <w:lang w:val="es-ES"/>
        </w:rPr>
        <w:t>del estudio</w:t>
      </w:r>
      <w:r w:rsidR="004129DC" w:rsidRPr="00F9759A">
        <w:rPr>
          <w:rFonts w:ascii="Arial" w:hAnsi="Arial" w:cs="Arial"/>
          <w:color w:val="0D0D0D" w:themeColor="text1" w:themeTint="F2"/>
          <w:sz w:val="22"/>
          <w:szCs w:val="22"/>
          <w:bdr w:val="none" w:sz="0" w:space="0" w:color="auto" w:frame="1"/>
          <w:lang w:val="es-ES"/>
        </w:rPr>
        <w:t>.</w:t>
      </w:r>
    </w:p>
    <w:p w14:paraId="03FF4758" w14:textId="55CE3747" w:rsidR="004129DC" w:rsidRPr="00F9759A" w:rsidRDefault="004129DC" w:rsidP="00F64D0B">
      <w:pPr>
        <w:pStyle w:val="NormalWeb"/>
        <w:numPr>
          <w:ilvl w:val="0"/>
          <w:numId w:val="11"/>
        </w:numPr>
        <w:shd w:val="clear" w:color="auto" w:fill="FFFFFF"/>
        <w:spacing w:before="0" w:beforeAutospacing="0" w:after="0" w:afterAutospacing="0" w:line="360" w:lineRule="auto"/>
        <w:jc w:val="both"/>
        <w:textAlignment w:val="baseline"/>
        <w:rPr>
          <w:rFonts w:ascii="Arial" w:hAnsi="Arial" w:cs="Arial"/>
          <w:color w:val="0D0D0D" w:themeColor="text1" w:themeTint="F2"/>
          <w:sz w:val="22"/>
          <w:szCs w:val="22"/>
          <w:bdr w:val="none" w:sz="0" w:space="0" w:color="auto" w:frame="1"/>
          <w:lang w:val="es-ES"/>
        </w:rPr>
      </w:pPr>
      <w:r w:rsidRPr="00F9759A">
        <w:rPr>
          <w:rFonts w:ascii="Arial" w:hAnsi="Arial" w:cs="Arial"/>
          <w:color w:val="0D0D0D" w:themeColor="text1" w:themeTint="F2"/>
          <w:sz w:val="22"/>
          <w:szCs w:val="22"/>
          <w:bdr w:val="none" w:sz="0" w:space="0" w:color="auto" w:frame="1"/>
          <w:lang w:val="es-ES"/>
        </w:rPr>
        <w:t>Participación en reuniones de coordinación con los equipos de HFHI y GBC.</w:t>
      </w:r>
    </w:p>
    <w:p w14:paraId="0BC16115" w14:textId="0A04FEFD" w:rsidR="00F64D0B" w:rsidRPr="00F9759A" w:rsidRDefault="00F64D0B" w:rsidP="00F64D0B">
      <w:pPr>
        <w:pStyle w:val="NormalWeb"/>
        <w:numPr>
          <w:ilvl w:val="0"/>
          <w:numId w:val="11"/>
        </w:numPr>
        <w:shd w:val="clear" w:color="auto" w:fill="FFFFFF"/>
        <w:spacing w:before="0" w:beforeAutospacing="0" w:after="0" w:afterAutospacing="0" w:line="360" w:lineRule="auto"/>
        <w:jc w:val="both"/>
        <w:textAlignment w:val="baseline"/>
        <w:rPr>
          <w:rFonts w:ascii="Arial" w:hAnsi="Arial" w:cs="Arial"/>
          <w:color w:val="0D0D0D" w:themeColor="text1" w:themeTint="F2"/>
          <w:sz w:val="22"/>
          <w:szCs w:val="22"/>
          <w:bdr w:val="none" w:sz="0" w:space="0" w:color="auto" w:frame="1"/>
          <w:lang w:val="es-ES"/>
        </w:rPr>
      </w:pPr>
      <w:r w:rsidRPr="00F9759A">
        <w:rPr>
          <w:rFonts w:ascii="Arial" w:hAnsi="Arial" w:cs="Arial"/>
          <w:color w:val="0D0D0D" w:themeColor="text1" w:themeTint="F2"/>
          <w:sz w:val="22"/>
          <w:szCs w:val="22"/>
          <w:bdr w:val="none" w:sz="0" w:space="0" w:color="auto" w:frame="1"/>
          <w:lang w:val="es-ES"/>
        </w:rPr>
        <w:t>Participación en el desarrollo del trabajo de campo.</w:t>
      </w:r>
    </w:p>
    <w:p w14:paraId="17D93858" w14:textId="73C5E592" w:rsidR="004129DC" w:rsidRPr="00F9759A" w:rsidRDefault="00F64D0B" w:rsidP="00F64D0B">
      <w:pPr>
        <w:pStyle w:val="NormalWeb"/>
        <w:numPr>
          <w:ilvl w:val="0"/>
          <w:numId w:val="11"/>
        </w:numPr>
        <w:shd w:val="clear" w:color="auto" w:fill="FFFFFF"/>
        <w:spacing w:before="0" w:beforeAutospacing="0" w:after="0" w:afterAutospacing="0" w:line="360" w:lineRule="auto"/>
        <w:jc w:val="both"/>
        <w:textAlignment w:val="baseline"/>
        <w:rPr>
          <w:rFonts w:ascii="Arial" w:hAnsi="Arial" w:cs="Arial"/>
          <w:color w:val="0D0D0D" w:themeColor="text1" w:themeTint="F2"/>
          <w:sz w:val="22"/>
          <w:szCs w:val="22"/>
          <w:bdr w:val="none" w:sz="0" w:space="0" w:color="auto" w:frame="1"/>
          <w:lang w:val="es-ES"/>
        </w:rPr>
      </w:pPr>
      <w:r w:rsidRPr="00F9759A">
        <w:rPr>
          <w:rFonts w:ascii="Arial" w:hAnsi="Arial" w:cs="Arial"/>
          <w:color w:val="0D0D0D" w:themeColor="text1" w:themeTint="F2"/>
          <w:sz w:val="22"/>
          <w:szCs w:val="22"/>
          <w:bdr w:val="none" w:sz="0" w:space="0" w:color="auto" w:frame="1"/>
          <w:lang w:val="es-ES"/>
        </w:rPr>
        <w:t>Elaboración de los entregables de la consultoría.</w:t>
      </w:r>
    </w:p>
    <w:p w14:paraId="724BECDA" w14:textId="1C3A9CF0" w:rsidR="00F64D0B" w:rsidRPr="00F9759A" w:rsidRDefault="00F64D0B" w:rsidP="00F64D0B">
      <w:pPr>
        <w:pStyle w:val="NormalWeb"/>
        <w:numPr>
          <w:ilvl w:val="0"/>
          <w:numId w:val="11"/>
        </w:numPr>
        <w:shd w:val="clear" w:color="auto" w:fill="FFFFFF"/>
        <w:spacing w:before="0" w:beforeAutospacing="0" w:after="0" w:afterAutospacing="0" w:line="360" w:lineRule="auto"/>
        <w:jc w:val="both"/>
        <w:textAlignment w:val="baseline"/>
        <w:rPr>
          <w:rFonts w:ascii="Arial" w:hAnsi="Arial" w:cs="Arial"/>
          <w:color w:val="0D0D0D" w:themeColor="text1" w:themeTint="F2"/>
          <w:sz w:val="22"/>
          <w:szCs w:val="22"/>
          <w:bdr w:val="none" w:sz="0" w:space="0" w:color="auto" w:frame="1"/>
          <w:lang w:val="es-ES"/>
        </w:rPr>
      </w:pPr>
      <w:r w:rsidRPr="00F9759A">
        <w:rPr>
          <w:rFonts w:ascii="Arial" w:hAnsi="Arial" w:cs="Arial"/>
          <w:color w:val="0D0D0D" w:themeColor="text1" w:themeTint="F2"/>
          <w:sz w:val="22"/>
          <w:szCs w:val="22"/>
          <w:bdr w:val="none" w:sz="0" w:space="0" w:color="auto" w:frame="1"/>
          <w:lang w:val="es-ES"/>
        </w:rPr>
        <w:t>Presentación de los resultados.</w:t>
      </w:r>
    </w:p>
    <w:p w14:paraId="5A46D221" w14:textId="77777777" w:rsidR="00E92845" w:rsidRPr="00F9759A" w:rsidRDefault="00E92845" w:rsidP="00064782">
      <w:pPr>
        <w:pStyle w:val="NormalWeb"/>
        <w:shd w:val="clear" w:color="auto" w:fill="FFFFFF"/>
        <w:spacing w:before="0" w:beforeAutospacing="0" w:after="0" w:afterAutospacing="0" w:line="360" w:lineRule="auto"/>
        <w:jc w:val="both"/>
        <w:textAlignment w:val="baseline"/>
        <w:rPr>
          <w:rFonts w:ascii="Arial" w:hAnsi="Arial" w:cs="Arial"/>
          <w:color w:val="0D0D0D" w:themeColor="text1" w:themeTint="F2"/>
          <w:sz w:val="22"/>
          <w:szCs w:val="22"/>
          <w:bdr w:val="none" w:sz="0" w:space="0" w:color="auto" w:frame="1"/>
          <w:lang w:val="es-ES"/>
        </w:rPr>
      </w:pPr>
    </w:p>
    <w:p w14:paraId="1E137927" w14:textId="5477A148" w:rsidR="0026400C" w:rsidRPr="00F9759A" w:rsidRDefault="0026400C" w:rsidP="00064782">
      <w:pPr>
        <w:pStyle w:val="NormalWeb"/>
        <w:shd w:val="clear" w:color="auto" w:fill="FFFFFF"/>
        <w:spacing w:before="0" w:beforeAutospacing="0" w:after="0" w:afterAutospacing="0" w:line="360" w:lineRule="auto"/>
        <w:jc w:val="both"/>
        <w:textAlignment w:val="baseline"/>
        <w:rPr>
          <w:rFonts w:ascii="Arial" w:hAnsi="Arial" w:cs="Arial"/>
          <w:b/>
          <w:bCs/>
          <w:color w:val="0D0D0D" w:themeColor="text1" w:themeTint="F2"/>
          <w:sz w:val="22"/>
          <w:szCs w:val="22"/>
          <w:bdr w:val="none" w:sz="0" w:space="0" w:color="auto" w:frame="1"/>
          <w:lang w:val="es-ES"/>
        </w:rPr>
      </w:pPr>
      <w:r w:rsidRPr="00F9759A">
        <w:rPr>
          <w:rFonts w:ascii="Arial" w:hAnsi="Arial" w:cs="Arial"/>
          <w:b/>
          <w:bCs/>
          <w:color w:val="0D0D0D" w:themeColor="text1" w:themeTint="F2"/>
          <w:sz w:val="22"/>
          <w:szCs w:val="22"/>
          <w:bdr w:val="none" w:sz="0" w:space="0" w:color="auto" w:frame="1"/>
          <w:lang w:val="es-ES"/>
        </w:rPr>
        <w:t>Miembros del Equi</w:t>
      </w:r>
      <w:r w:rsidR="006C3A22" w:rsidRPr="00F9759A">
        <w:rPr>
          <w:rFonts w:ascii="Arial" w:hAnsi="Arial" w:cs="Arial"/>
          <w:b/>
          <w:bCs/>
          <w:color w:val="0D0D0D" w:themeColor="text1" w:themeTint="F2"/>
          <w:sz w:val="22"/>
          <w:szCs w:val="22"/>
          <w:bdr w:val="none" w:sz="0" w:space="0" w:color="auto" w:frame="1"/>
          <w:lang w:val="es-ES"/>
        </w:rPr>
        <w:t>po:</w:t>
      </w:r>
    </w:p>
    <w:p w14:paraId="0BE57524" w14:textId="77777777" w:rsidR="00147AB3" w:rsidRPr="00F9759A" w:rsidRDefault="00147AB3" w:rsidP="00064782">
      <w:pPr>
        <w:pStyle w:val="NormalWeb"/>
        <w:shd w:val="clear" w:color="auto" w:fill="FFFFFF"/>
        <w:spacing w:before="0" w:beforeAutospacing="0" w:after="0" w:afterAutospacing="0" w:line="360" w:lineRule="auto"/>
        <w:jc w:val="both"/>
        <w:textAlignment w:val="baseline"/>
        <w:rPr>
          <w:rFonts w:ascii="Arial" w:hAnsi="Arial" w:cs="Arial"/>
          <w:b/>
          <w:bCs/>
          <w:color w:val="0D0D0D" w:themeColor="text1" w:themeTint="F2"/>
          <w:sz w:val="22"/>
          <w:szCs w:val="22"/>
          <w:bdr w:val="none" w:sz="0" w:space="0" w:color="auto" w:frame="1"/>
          <w:lang w:val="es-ES"/>
        </w:rPr>
      </w:pPr>
    </w:p>
    <w:p w14:paraId="0C7320C6" w14:textId="5361FF75" w:rsidR="006C3A22" w:rsidRPr="00F9759A" w:rsidRDefault="006C3A22">
      <w:pPr>
        <w:pStyle w:val="NormalWeb"/>
        <w:numPr>
          <w:ilvl w:val="0"/>
          <w:numId w:val="10"/>
        </w:numPr>
        <w:shd w:val="clear" w:color="auto" w:fill="FFFFFF"/>
        <w:spacing w:before="0" w:beforeAutospacing="0" w:after="0" w:afterAutospacing="0" w:line="360" w:lineRule="auto"/>
        <w:jc w:val="both"/>
        <w:textAlignment w:val="baseline"/>
        <w:rPr>
          <w:rFonts w:ascii="Arial" w:hAnsi="Arial" w:cs="Arial"/>
          <w:b/>
          <w:bCs/>
          <w:color w:val="0D0D0D" w:themeColor="text1" w:themeTint="F2"/>
          <w:sz w:val="22"/>
          <w:szCs w:val="22"/>
          <w:bdr w:val="none" w:sz="0" w:space="0" w:color="auto" w:frame="1"/>
          <w:lang w:val="es-ES"/>
        </w:rPr>
      </w:pPr>
      <w:r w:rsidRPr="00F9759A">
        <w:rPr>
          <w:rFonts w:ascii="Arial" w:hAnsi="Arial" w:cs="Arial"/>
          <w:b/>
          <w:bCs/>
          <w:color w:val="0D0D0D" w:themeColor="text1" w:themeTint="F2"/>
          <w:sz w:val="22"/>
          <w:szCs w:val="22"/>
          <w:bdr w:val="none" w:sz="0" w:space="0" w:color="auto" w:frame="1"/>
          <w:lang w:val="es-ES"/>
        </w:rPr>
        <w:t xml:space="preserve">Especialista en </w:t>
      </w:r>
      <w:r w:rsidR="00063240" w:rsidRPr="00F9759A">
        <w:rPr>
          <w:rFonts w:ascii="Arial" w:hAnsi="Arial" w:cs="Arial"/>
          <w:b/>
          <w:bCs/>
          <w:color w:val="0D0D0D" w:themeColor="text1" w:themeTint="F2"/>
          <w:sz w:val="22"/>
          <w:szCs w:val="22"/>
          <w:bdr w:val="none" w:sz="0" w:space="0" w:color="auto" w:frame="1"/>
          <w:lang w:val="es-ES"/>
        </w:rPr>
        <w:t xml:space="preserve">Construcción </w:t>
      </w:r>
      <w:r w:rsidRPr="00F9759A">
        <w:rPr>
          <w:rFonts w:ascii="Arial" w:hAnsi="Arial" w:cs="Arial"/>
          <w:b/>
          <w:bCs/>
          <w:color w:val="0D0D0D" w:themeColor="text1" w:themeTint="F2"/>
          <w:sz w:val="22"/>
          <w:szCs w:val="22"/>
          <w:bdr w:val="none" w:sz="0" w:space="0" w:color="auto" w:frame="1"/>
          <w:lang w:val="es-ES"/>
        </w:rPr>
        <w:t>Sostenib</w:t>
      </w:r>
      <w:r w:rsidR="00063240" w:rsidRPr="00F9759A">
        <w:rPr>
          <w:rFonts w:ascii="Arial" w:hAnsi="Arial" w:cs="Arial"/>
          <w:b/>
          <w:bCs/>
          <w:color w:val="0D0D0D" w:themeColor="text1" w:themeTint="F2"/>
          <w:sz w:val="22"/>
          <w:szCs w:val="22"/>
          <w:bdr w:val="none" w:sz="0" w:space="0" w:color="auto" w:frame="1"/>
          <w:lang w:val="es-ES"/>
        </w:rPr>
        <w:t>le</w:t>
      </w:r>
      <w:r w:rsidR="00C071C9" w:rsidRPr="00F9759A">
        <w:rPr>
          <w:rStyle w:val="FootnoteReference"/>
          <w:rFonts w:ascii="Arial" w:hAnsi="Arial" w:cs="Arial"/>
          <w:b/>
          <w:bCs/>
          <w:color w:val="0D0D0D" w:themeColor="text1" w:themeTint="F2"/>
          <w:sz w:val="22"/>
          <w:szCs w:val="22"/>
          <w:bdr w:val="none" w:sz="0" w:space="0" w:color="auto" w:frame="1"/>
          <w:lang w:val="es-ES"/>
        </w:rPr>
        <w:footnoteReference w:id="11"/>
      </w:r>
      <w:r w:rsidR="00B936FC" w:rsidRPr="00F9759A">
        <w:rPr>
          <w:rFonts w:ascii="Arial" w:hAnsi="Arial" w:cs="Arial"/>
          <w:b/>
          <w:bCs/>
          <w:color w:val="0D0D0D" w:themeColor="text1" w:themeTint="F2"/>
          <w:sz w:val="22"/>
          <w:szCs w:val="22"/>
          <w:bdr w:val="none" w:sz="0" w:space="0" w:color="auto" w:frame="1"/>
          <w:lang w:val="es-ES"/>
        </w:rPr>
        <w:t xml:space="preserve"> (</w:t>
      </w:r>
      <w:r w:rsidR="001C30D0" w:rsidRPr="00F9759A">
        <w:rPr>
          <w:rFonts w:ascii="Arial" w:hAnsi="Arial" w:cs="Arial"/>
          <w:b/>
          <w:bCs/>
          <w:color w:val="0D0D0D" w:themeColor="text1" w:themeTint="F2"/>
          <w:sz w:val="22"/>
          <w:szCs w:val="22"/>
          <w:bdr w:val="none" w:sz="0" w:space="0" w:color="auto" w:frame="1"/>
          <w:lang w:val="es-ES"/>
        </w:rPr>
        <w:t>2</w:t>
      </w:r>
      <w:r w:rsidR="003D3309" w:rsidRPr="00F9759A">
        <w:rPr>
          <w:rFonts w:ascii="Arial" w:hAnsi="Arial" w:cs="Arial"/>
          <w:b/>
          <w:bCs/>
          <w:color w:val="0D0D0D" w:themeColor="text1" w:themeTint="F2"/>
          <w:sz w:val="22"/>
          <w:szCs w:val="22"/>
          <w:bdr w:val="none" w:sz="0" w:space="0" w:color="auto" w:frame="1"/>
          <w:lang w:val="es-ES"/>
        </w:rPr>
        <w:t>5</w:t>
      </w:r>
      <w:r w:rsidR="00B936FC" w:rsidRPr="00F9759A">
        <w:rPr>
          <w:rFonts w:ascii="Arial" w:hAnsi="Arial" w:cs="Arial"/>
          <w:b/>
          <w:bCs/>
          <w:color w:val="0D0D0D" w:themeColor="text1" w:themeTint="F2"/>
          <w:sz w:val="22"/>
          <w:szCs w:val="22"/>
          <w:bdr w:val="none" w:sz="0" w:space="0" w:color="auto" w:frame="1"/>
          <w:lang w:val="es-ES"/>
        </w:rPr>
        <w:t xml:space="preserve"> días</w:t>
      </w:r>
      <w:r w:rsidR="00696EAD" w:rsidRPr="00F9759A">
        <w:rPr>
          <w:rFonts w:ascii="Arial" w:hAnsi="Arial" w:cs="Arial"/>
          <w:b/>
          <w:bCs/>
          <w:color w:val="0D0D0D" w:themeColor="text1" w:themeTint="F2"/>
          <w:sz w:val="22"/>
          <w:szCs w:val="22"/>
          <w:bdr w:val="none" w:sz="0" w:space="0" w:color="auto" w:frame="1"/>
          <w:lang w:val="es-ES"/>
        </w:rPr>
        <w:t>-consultor</w:t>
      </w:r>
      <w:r w:rsidR="00B936FC" w:rsidRPr="00F9759A">
        <w:rPr>
          <w:rFonts w:ascii="Arial" w:hAnsi="Arial" w:cs="Arial"/>
          <w:b/>
          <w:bCs/>
          <w:color w:val="0D0D0D" w:themeColor="text1" w:themeTint="F2"/>
          <w:sz w:val="22"/>
          <w:szCs w:val="22"/>
          <w:bdr w:val="none" w:sz="0" w:space="0" w:color="auto" w:frame="1"/>
          <w:lang w:val="es-ES"/>
        </w:rPr>
        <w:t>)</w:t>
      </w:r>
    </w:p>
    <w:p w14:paraId="111E9226" w14:textId="4A1781DD" w:rsidR="006C3A22" w:rsidRPr="00F9759A" w:rsidRDefault="006C3A22" w:rsidP="008B729C">
      <w:pPr>
        <w:pStyle w:val="NormalWeb"/>
        <w:shd w:val="clear" w:color="auto" w:fill="FFFFFF"/>
        <w:spacing w:before="0" w:beforeAutospacing="0" w:after="0" w:afterAutospacing="0" w:line="360" w:lineRule="auto"/>
        <w:ind w:firstLine="720"/>
        <w:jc w:val="both"/>
        <w:textAlignment w:val="baseline"/>
        <w:rPr>
          <w:rFonts w:ascii="Arial" w:hAnsi="Arial" w:cs="Arial"/>
          <w:color w:val="0D0D0D" w:themeColor="text1" w:themeTint="F2"/>
          <w:sz w:val="22"/>
          <w:szCs w:val="22"/>
          <w:bdr w:val="none" w:sz="0" w:space="0" w:color="auto" w:frame="1"/>
          <w:lang w:val="es-ES"/>
        </w:rPr>
      </w:pPr>
      <w:r w:rsidRPr="00F9759A">
        <w:rPr>
          <w:rFonts w:ascii="Arial" w:hAnsi="Arial" w:cs="Arial"/>
          <w:color w:val="0D0D0D" w:themeColor="text1" w:themeTint="F2"/>
          <w:sz w:val="22"/>
          <w:szCs w:val="22"/>
          <w:bdr w:val="none" w:sz="0" w:space="0" w:color="auto" w:frame="1"/>
          <w:lang w:val="es-ES"/>
        </w:rPr>
        <w:t>Funciones:</w:t>
      </w:r>
    </w:p>
    <w:p w14:paraId="04020F76" w14:textId="7B21240F" w:rsidR="00B643B0" w:rsidRPr="00F9759A" w:rsidRDefault="00AA56AA">
      <w:pPr>
        <w:pStyle w:val="NormalWeb"/>
        <w:numPr>
          <w:ilvl w:val="0"/>
          <w:numId w:val="11"/>
        </w:numPr>
        <w:shd w:val="clear" w:color="auto" w:fill="FFFFFF"/>
        <w:spacing w:before="0" w:beforeAutospacing="0" w:after="0" w:afterAutospacing="0" w:line="360" w:lineRule="auto"/>
        <w:jc w:val="both"/>
        <w:textAlignment w:val="baseline"/>
        <w:rPr>
          <w:rFonts w:ascii="Arial" w:hAnsi="Arial" w:cs="Arial"/>
          <w:color w:val="0D0D0D" w:themeColor="text1" w:themeTint="F2"/>
          <w:sz w:val="22"/>
          <w:szCs w:val="22"/>
          <w:bdr w:val="none" w:sz="0" w:space="0" w:color="auto" w:frame="1"/>
          <w:lang w:val="es-ES"/>
        </w:rPr>
      </w:pPr>
      <w:r w:rsidRPr="00F9759A">
        <w:rPr>
          <w:rFonts w:ascii="Arial" w:hAnsi="Arial" w:cs="Arial"/>
          <w:color w:val="0D0D0D" w:themeColor="text1" w:themeTint="F2"/>
          <w:sz w:val="22"/>
          <w:szCs w:val="22"/>
          <w:bdr w:val="none" w:sz="0" w:space="0" w:color="auto" w:frame="1"/>
          <w:lang w:val="es-ES"/>
        </w:rPr>
        <w:t>Mapeo y a</w:t>
      </w:r>
      <w:r w:rsidR="00B643B0" w:rsidRPr="00F9759A">
        <w:rPr>
          <w:rFonts w:ascii="Arial" w:hAnsi="Arial" w:cs="Arial"/>
          <w:color w:val="0D0D0D" w:themeColor="text1" w:themeTint="F2"/>
          <w:sz w:val="22"/>
          <w:szCs w:val="22"/>
          <w:bdr w:val="none" w:sz="0" w:space="0" w:color="auto" w:frame="1"/>
          <w:lang w:val="es-ES"/>
        </w:rPr>
        <w:t xml:space="preserve">nálisis de tecnologías sostenible en </w:t>
      </w:r>
      <w:r w:rsidR="00FE6708" w:rsidRPr="00F9759A">
        <w:rPr>
          <w:rFonts w:ascii="Arial" w:hAnsi="Arial" w:cs="Arial"/>
          <w:color w:val="0D0D0D" w:themeColor="text1" w:themeTint="F2"/>
          <w:sz w:val="22"/>
          <w:szCs w:val="22"/>
          <w:bdr w:val="none" w:sz="0" w:space="0" w:color="auto" w:frame="1"/>
          <w:lang w:val="es-ES"/>
        </w:rPr>
        <w:t>el sector</w:t>
      </w:r>
      <w:r w:rsidR="00B643B0" w:rsidRPr="00F9759A">
        <w:rPr>
          <w:rFonts w:ascii="Arial" w:hAnsi="Arial" w:cs="Arial"/>
          <w:color w:val="0D0D0D" w:themeColor="text1" w:themeTint="F2"/>
          <w:sz w:val="22"/>
          <w:szCs w:val="22"/>
          <w:bdr w:val="none" w:sz="0" w:space="0" w:color="auto" w:frame="1"/>
          <w:lang w:val="es-ES"/>
        </w:rPr>
        <w:t xml:space="preserve"> </w:t>
      </w:r>
      <w:r w:rsidR="00BB0FDB" w:rsidRPr="00F9759A">
        <w:rPr>
          <w:rFonts w:ascii="Arial" w:hAnsi="Arial" w:cs="Arial"/>
          <w:color w:val="0D0D0D" w:themeColor="text1" w:themeTint="F2"/>
          <w:sz w:val="22"/>
          <w:szCs w:val="22"/>
          <w:bdr w:val="none" w:sz="0" w:space="0" w:color="auto" w:frame="1"/>
          <w:lang w:val="es-ES"/>
        </w:rPr>
        <w:t xml:space="preserve">en Perú y ALC </w:t>
      </w:r>
      <w:r w:rsidR="00C932A4" w:rsidRPr="00F9759A">
        <w:rPr>
          <w:rFonts w:ascii="Arial" w:hAnsi="Arial" w:cs="Arial"/>
          <w:color w:val="0D0D0D" w:themeColor="text1" w:themeTint="F2"/>
          <w:sz w:val="22"/>
          <w:szCs w:val="22"/>
          <w:bdr w:val="none" w:sz="0" w:space="0" w:color="auto" w:frame="1"/>
          <w:lang w:val="es-ES"/>
        </w:rPr>
        <w:t>aplicables a la construcción progresiva y v</w:t>
      </w:r>
      <w:r w:rsidR="00B643B0" w:rsidRPr="00F9759A">
        <w:rPr>
          <w:rFonts w:ascii="Arial" w:hAnsi="Arial" w:cs="Arial"/>
          <w:color w:val="0D0D0D" w:themeColor="text1" w:themeTint="F2"/>
          <w:sz w:val="22"/>
          <w:szCs w:val="22"/>
          <w:bdr w:val="none" w:sz="0" w:space="0" w:color="auto" w:frame="1"/>
          <w:lang w:val="es-ES"/>
        </w:rPr>
        <w:t>iviendas</w:t>
      </w:r>
      <w:r w:rsidR="00AB77EA" w:rsidRPr="00F9759A">
        <w:rPr>
          <w:rFonts w:ascii="Arial" w:hAnsi="Arial" w:cs="Arial"/>
          <w:color w:val="0D0D0D" w:themeColor="text1" w:themeTint="F2"/>
          <w:sz w:val="22"/>
          <w:szCs w:val="22"/>
          <w:bdr w:val="none" w:sz="0" w:space="0" w:color="auto" w:frame="1"/>
          <w:lang w:val="es-ES"/>
        </w:rPr>
        <w:t xml:space="preserve"> de interés social</w:t>
      </w:r>
      <w:r w:rsidR="005D64DA" w:rsidRPr="00F9759A">
        <w:rPr>
          <w:rFonts w:ascii="Arial" w:hAnsi="Arial" w:cs="Arial"/>
          <w:color w:val="0D0D0D" w:themeColor="text1" w:themeTint="F2"/>
          <w:sz w:val="22"/>
          <w:szCs w:val="22"/>
          <w:bdr w:val="none" w:sz="0" w:space="0" w:color="auto" w:frame="1"/>
          <w:lang w:val="es-ES"/>
        </w:rPr>
        <w:t>.</w:t>
      </w:r>
    </w:p>
    <w:p w14:paraId="30084901" w14:textId="6B48B09C" w:rsidR="00BB0FDB" w:rsidRPr="00F9759A" w:rsidRDefault="00BB0FDB">
      <w:pPr>
        <w:pStyle w:val="NormalWeb"/>
        <w:numPr>
          <w:ilvl w:val="0"/>
          <w:numId w:val="11"/>
        </w:numPr>
        <w:shd w:val="clear" w:color="auto" w:fill="FFFFFF"/>
        <w:spacing w:before="0" w:beforeAutospacing="0" w:after="0" w:afterAutospacing="0" w:line="360" w:lineRule="auto"/>
        <w:jc w:val="both"/>
        <w:textAlignment w:val="baseline"/>
        <w:rPr>
          <w:rFonts w:ascii="Arial" w:hAnsi="Arial" w:cs="Arial"/>
          <w:color w:val="0D0D0D" w:themeColor="text1" w:themeTint="F2"/>
          <w:sz w:val="22"/>
          <w:szCs w:val="22"/>
          <w:bdr w:val="none" w:sz="0" w:space="0" w:color="auto" w:frame="1"/>
          <w:lang w:val="es-ES"/>
        </w:rPr>
      </w:pPr>
      <w:proofErr w:type="gramStart"/>
      <w:r w:rsidRPr="00F9759A">
        <w:rPr>
          <w:rFonts w:ascii="Arial" w:hAnsi="Arial" w:cs="Arial"/>
          <w:color w:val="0D0D0D" w:themeColor="text1" w:themeTint="F2"/>
          <w:sz w:val="22"/>
          <w:szCs w:val="22"/>
          <w:bdr w:val="none" w:sz="0" w:space="0" w:color="auto" w:frame="1"/>
          <w:lang w:val="es-ES"/>
        </w:rPr>
        <w:t>Participación activa</w:t>
      </w:r>
      <w:proofErr w:type="gramEnd"/>
      <w:r w:rsidRPr="00F9759A">
        <w:rPr>
          <w:rFonts w:ascii="Arial" w:hAnsi="Arial" w:cs="Arial"/>
          <w:color w:val="0D0D0D" w:themeColor="text1" w:themeTint="F2"/>
          <w:sz w:val="22"/>
          <w:szCs w:val="22"/>
          <w:bdr w:val="none" w:sz="0" w:space="0" w:color="auto" w:frame="1"/>
          <w:lang w:val="es-ES"/>
        </w:rPr>
        <w:t xml:space="preserve"> en el trabajo de c</w:t>
      </w:r>
      <w:r w:rsidR="00CA04A2" w:rsidRPr="00F9759A">
        <w:rPr>
          <w:rFonts w:ascii="Arial" w:hAnsi="Arial" w:cs="Arial"/>
          <w:color w:val="0D0D0D" w:themeColor="text1" w:themeTint="F2"/>
          <w:sz w:val="22"/>
          <w:szCs w:val="22"/>
          <w:bdr w:val="none" w:sz="0" w:space="0" w:color="auto" w:frame="1"/>
          <w:lang w:val="es-ES"/>
        </w:rPr>
        <w:t>ampo en la fase exploratoria y de validación</w:t>
      </w:r>
      <w:r w:rsidR="00E00AFC" w:rsidRPr="00F9759A">
        <w:rPr>
          <w:rFonts w:ascii="Arial" w:hAnsi="Arial" w:cs="Arial"/>
          <w:color w:val="0D0D0D" w:themeColor="text1" w:themeTint="F2"/>
          <w:sz w:val="22"/>
          <w:szCs w:val="22"/>
          <w:bdr w:val="none" w:sz="0" w:space="0" w:color="auto" w:frame="1"/>
          <w:lang w:val="es-ES"/>
        </w:rPr>
        <w:t xml:space="preserve"> (</w:t>
      </w:r>
      <w:r w:rsidR="00E00AFC" w:rsidRPr="00F9759A">
        <w:rPr>
          <w:rFonts w:ascii="Arial" w:hAnsi="Arial" w:cs="Arial"/>
          <w:color w:val="0D0D0D" w:themeColor="text1" w:themeTint="F2"/>
          <w:sz w:val="22"/>
          <w:szCs w:val="22"/>
          <w:bdr w:val="none" w:sz="0" w:space="0" w:color="auto" w:frame="1"/>
          <w:lang w:val="es-419"/>
        </w:rPr>
        <w:t>con familias, maestros de obra y empresas constructoras)</w:t>
      </w:r>
      <w:r w:rsidR="00CA04A2" w:rsidRPr="00F9759A">
        <w:rPr>
          <w:rFonts w:ascii="Arial" w:hAnsi="Arial" w:cs="Arial"/>
          <w:color w:val="0D0D0D" w:themeColor="text1" w:themeTint="F2"/>
          <w:sz w:val="22"/>
          <w:szCs w:val="22"/>
          <w:bdr w:val="none" w:sz="0" w:space="0" w:color="auto" w:frame="1"/>
          <w:lang w:val="es-ES"/>
        </w:rPr>
        <w:t>.</w:t>
      </w:r>
    </w:p>
    <w:p w14:paraId="7535A2FC" w14:textId="2B128B10" w:rsidR="00B936FC" w:rsidRPr="00F9759A" w:rsidRDefault="00B936FC" w:rsidP="00B936FC">
      <w:pPr>
        <w:pStyle w:val="NormalWeb"/>
        <w:numPr>
          <w:ilvl w:val="0"/>
          <w:numId w:val="11"/>
        </w:numPr>
        <w:shd w:val="clear" w:color="auto" w:fill="FFFFFF"/>
        <w:spacing w:before="0" w:beforeAutospacing="0" w:after="0" w:afterAutospacing="0" w:line="360" w:lineRule="auto"/>
        <w:jc w:val="both"/>
        <w:textAlignment w:val="baseline"/>
        <w:rPr>
          <w:rFonts w:ascii="Arial" w:hAnsi="Arial" w:cs="Arial"/>
          <w:color w:val="0D0D0D" w:themeColor="text1" w:themeTint="F2"/>
          <w:sz w:val="22"/>
          <w:szCs w:val="22"/>
          <w:bdr w:val="none" w:sz="0" w:space="0" w:color="auto" w:frame="1"/>
          <w:lang w:val="es-ES"/>
        </w:rPr>
      </w:pPr>
      <w:r w:rsidRPr="00F9759A">
        <w:rPr>
          <w:rFonts w:ascii="Arial" w:hAnsi="Arial" w:cs="Arial"/>
          <w:color w:val="0D0D0D" w:themeColor="text1" w:themeTint="F2"/>
          <w:sz w:val="22"/>
          <w:szCs w:val="22"/>
          <w:bdr w:val="none" w:sz="0" w:space="0" w:color="auto" w:frame="1"/>
          <w:lang w:val="es-ES"/>
        </w:rPr>
        <w:lastRenderedPageBreak/>
        <w:t>Diseño de planos de viviendas sostenible en asentamientos humanos de Lima Metropolitana.</w:t>
      </w:r>
    </w:p>
    <w:p w14:paraId="36CA628D" w14:textId="77777777" w:rsidR="007C7058" w:rsidRPr="00F9759A" w:rsidRDefault="007C7058" w:rsidP="007C7058">
      <w:pPr>
        <w:pStyle w:val="NormalWeb"/>
        <w:shd w:val="clear" w:color="auto" w:fill="FFFFFF"/>
        <w:spacing w:before="0" w:beforeAutospacing="0" w:after="0" w:afterAutospacing="0" w:line="360" w:lineRule="auto"/>
        <w:ind w:left="1080"/>
        <w:jc w:val="both"/>
        <w:textAlignment w:val="baseline"/>
        <w:rPr>
          <w:rFonts w:ascii="Arial" w:hAnsi="Arial" w:cs="Arial"/>
          <w:color w:val="0D0D0D" w:themeColor="text1" w:themeTint="F2"/>
          <w:sz w:val="22"/>
          <w:szCs w:val="22"/>
          <w:bdr w:val="none" w:sz="0" w:space="0" w:color="auto" w:frame="1"/>
          <w:lang w:val="es-ES"/>
        </w:rPr>
      </w:pPr>
    </w:p>
    <w:p w14:paraId="51EBDDEB" w14:textId="0BF79AB8" w:rsidR="006C3A22" w:rsidRPr="00F9759A" w:rsidRDefault="006C3A22">
      <w:pPr>
        <w:pStyle w:val="NormalWeb"/>
        <w:numPr>
          <w:ilvl w:val="0"/>
          <w:numId w:val="10"/>
        </w:numPr>
        <w:shd w:val="clear" w:color="auto" w:fill="FFFFFF"/>
        <w:spacing w:before="0" w:beforeAutospacing="0" w:after="0" w:afterAutospacing="0" w:line="360" w:lineRule="auto"/>
        <w:jc w:val="both"/>
        <w:textAlignment w:val="baseline"/>
        <w:rPr>
          <w:rFonts w:ascii="Arial" w:hAnsi="Arial" w:cs="Arial"/>
          <w:color w:val="0D0D0D" w:themeColor="text1" w:themeTint="F2"/>
          <w:sz w:val="22"/>
          <w:szCs w:val="22"/>
          <w:bdr w:val="none" w:sz="0" w:space="0" w:color="auto" w:frame="1"/>
          <w:lang w:val="es-ES"/>
        </w:rPr>
      </w:pPr>
      <w:r w:rsidRPr="00F9759A">
        <w:rPr>
          <w:rFonts w:ascii="Arial" w:hAnsi="Arial" w:cs="Arial"/>
          <w:b/>
          <w:bCs/>
          <w:color w:val="0D0D0D" w:themeColor="text1" w:themeTint="F2"/>
          <w:sz w:val="22"/>
          <w:szCs w:val="22"/>
          <w:bdr w:val="none" w:sz="0" w:space="0" w:color="auto" w:frame="1"/>
          <w:lang w:val="es-ES"/>
        </w:rPr>
        <w:t>Especialista</w:t>
      </w:r>
      <w:r w:rsidRPr="00F9759A">
        <w:rPr>
          <w:rFonts w:ascii="Arial" w:hAnsi="Arial" w:cs="Arial"/>
          <w:color w:val="0D0D0D" w:themeColor="text1" w:themeTint="F2"/>
          <w:sz w:val="22"/>
          <w:szCs w:val="22"/>
          <w:bdr w:val="none" w:sz="0" w:space="0" w:color="auto" w:frame="1"/>
          <w:lang w:val="es-ES"/>
        </w:rPr>
        <w:t xml:space="preserve"> </w:t>
      </w:r>
      <w:r w:rsidR="00914FB3" w:rsidRPr="00F9759A">
        <w:rPr>
          <w:rFonts w:ascii="Arial" w:hAnsi="Arial" w:cs="Arial"/>
          <w:b/>
          <w:bCs/>
          <w:color w:val="0D0D0D" w:themeColor="text1" w:themeTint="F2"/>
          <w:sz w:val="22"/>
          <w:szCs w:val="22"/>
          <w:bdr w:val="none" w:sz="0" w:space="0" w:color="auto" w:frame="1"/>
          <w:lang w:val="es-ES"/>
        </w:rPr>
        <w:t>S</w:t>
      </w:r>
      <w:r w:rsidR="00340549" w:rsidRPr="00F9759A">
        <w:rPr>
          <w:rFonts w:ascii="Arial" w:hAnsi="Arial" w:cs="Arial"/>
          <w:b/>
          <w:bCs/>
          <w:color w:val="0D0D0D" w:themeColor="text1" w:themeTint="F2"/>
          <w:sz w:val="22"/>
          <w:szCs w:val="22"/>
          <w:bdr w:val="none" w:sz="0" w:space="0" w:color="auto" w:frame="1"/>
          <w:lang w:val="es-ES"/>
        </w:rPr>
        <w:t>ocial</w:t>
      </w:r>
      <w:r w:rsidR="001F20F8" w:rsidRPr="00F9759A">
        <w:rPr>
          <w:rFonts w:ascii="Arial" w:hAnsi="Arial" w:cs="Arial"/>
          <w:b/>
          <w:bCs/>
          <w:color w:val="0D0D0D" w:themeColor="text1" w:themeTint="F2"/>
          <w:sz w:val="22"/>
          <w:szCs w:val="22"/>
          <w:bdr w:val="none" w:sz="0" w:space="0" w:color="auto" w:frame="1"/>
          <w:lang w:val="es-ES"/>
        </w:rPr>
        <w:t xml:space="preserve"> </w:t>
      </w:r>
      <w:r w:rsidRPr="00F9759A">
        <w:rPr>
          <w:rFonts w:ascii="Arial" w:hAnsi="Arial" w:cs="Arial"/>
          <w:b/>
          <w:bCs/>
          <w:color w:val="0D0D0D" w:themeColor="text1" w:themeTint="F2"/>
          <w:sz w:val="22"/>
          <w:szCs w:val="22"/>
          <w:bdr w:val="none" w:sz="0" w:space="0" w:color="auto" w:frame="1"/>
          <w:lang w:val="es-ES"/>
        </w:rPr>
        <w:t xml:space="preserve">y </w:t>
      </w:r>
      <w:r w:rsidR="00914FB3" w:rsidRPr="00F9759A">
        <w:rPr>
          <w:rFonts w:ascii="Arial" w:hAnsi="Arial" w:cs="Arial"/>
          <w:b/>
          <w:bCs/>
          <w:color w:val="0D0D0D" w:themeColor="text1" w:themeTint="F2"/>
          <w:sz w:val="22"/>
          <w:szCs w:val="22"/>
          <w:bdr w:val="none" w:sz="0" w:space="0" w:color="auto" w:frame="1"/>
          <w:lang w:val="es-ES"/>
        </w:rPr>
        <w:t>F</w:t>
      </w:r>
      <w:r w:rsidRPr="00F9759A">
        <w:rPr>
          <w:rFonts w:ascii="Arial" w:hAnsi="Arial" w:cs="Arial"/>
          <w:b/>
          <w:bCs/>
          <w:color w:val="0D0D0D" w:themeColor="text1" w:themeTint="F2"/>
          <w:sz w:val="22"/>
          <w:szCs w:val="22"/>
          <w:bdr w:val="none" w:sz="0" w:space="0" w:color="auto" w:frame="1"/>
          <w:lang w:val="es-ES"/>
        </w:rPr>
        <w:t>inanciero</w:t>
      </w:r>
      <w:r w:rsidR="0072559A" w:rsidRPr="00F9759A">
        <w:rPr>
          <w:rStyle w:val="FootnoteReference"/>
          <w:rFonts w:ascii="Arial" w:hAnsi="Arial" w:cs="Arial"/>
          <w:b/>
          <w:bCs/>
          <w:color w:val="0D0D0D" w:themeColor="text1" w:themeTint="F2"/>
          <w:sz w:val="22"/>
          <w:szCs w:val="22"/>
          <w:bdr w:val="none" w:sz="0" w:space="0" w:color="auto" w:frame="1"/>
          <w:lang w:val="es-ES"/>
        </w:rPr>
        <w:footnoteReference w:id="12"/>
      </w:r>
      <w:r w:rsidR="00696EAD" w:rsidRPr="00F9759A">
        <w:rPr>
          <w:rFonts w:ascii="Arial" w:hAnsi="Arial" w:cs="Arial"/>
          <w:b/>
          <w:bCs/>
          <w:color w:val="0D0D0D" w:themeColor="text1" w:themeTint="F2"/>
          <w:sz w:val="22"/>
          <w:szCs w:val="22"/>
          <w:bdr w:val="none" w:sz="0" w:space="0" w:color="auto" w:frame="1"/>
          <w:lang w:val="es-ES"/>
        </w:rPr>
        <w:t xml:space="preserve"> (2</w:t>
      </w:r>
      <w:r w:rsidR="003D3309" w:rsidRPr="00F9759A">
        <w:rPr>
          <w:rFonts w:ascii="Arial" w:hAnsi="Arial" w:cs="Arial"/>
          <w:b/>
          <w:bCs/>
          <w:color w:val="0D0D0D" w:themeColor="text1" w:themeTint="F2"/>
          <w:sz w:val="22"/>
          <w:szCs w:val="22"/>
          <w:bdr w:val="none" w:sz="0" w:space="0" w:color="auto" w:frame="1"/>
          <w:lang w:val="es-ES"/>
        </w:rPr>
        <w:t>5</w:t>
      </w:r>
      <w:r w:rsidR="00696EAD" w:rsidRPr="00F9759A">
        <w:rPr>
          <w:rFonts w:ascii="Arial" w:hAnsi="Arial" w:cs="Arial"/>
          <w:b/>
          <w:bCs/>
          <w:color w:val="0D0D0D" w:themeColor="text1" w:themeTint="F2"/>
          <w:sz w:val="22"/>
          <w:szCs w:val="22"/>
          <w:bdr w:val="none" w:sz="0" w:space="0" w:color="auto" w:frame="1"/>
          <w:lang w:val="es-ES"/>
        </w:rPr>
        <w:t xml:space="preserve"> días-consultor)</w:t>
      </w:r>
    </w:p>
    <w:p w14:paraId="7C6023A6" w14:textId="557FAAD3" w:rsidR="006C3A22" w:rsidRPr="00F9759A" w:rsidRDefault="006C3A22" w:rsidP="008B729C">
      <w:pPr>
        <w:pStyle w:val="NormalWeb"/>
        <w:shd w:val="clear" w:color="auto" w:fill="FFFFFF"/>
        <w:spacing w:before="0" w:beforeAutospacing="0" w:after="0" w:afterAutospacing="0" w:line="360" w:lineRule="auto"/>
        <w:ind w:firstLine="720"/>
        <w:jc w:val="both"/>
        <w:textAlignment w:val="baseline"/>
        <w:rPr>
          <w:rFonts w:ascii="Arial" w:hAnsi="Arial" w:cs="Arial"/>
          <w:color w:val="0D0D0D" w:themeColor="text1" w:themeTint="F2"/>
          <w:sz w:val="22"/>
          <w:szCs w:val="22"/>
          <w:bdr w:val="none" w:sz="0" w:space="0" w:color="auto" w:frame="1"/>
          <w:lang w:val="es-ES"/>
        </w:rPr>
      </w:pPr>
      <w:r w:rsidRPr="00F9759A">
        <w:rPr>
          <w:rFonts w:ascii="Arial" w:hAnsi="Arial" w:cs="Arial"/>
          <w:color w:val="0D0D0D" w:themeColor="text1" w:themeTint="F2"/>
          <w:sz w:val="22"/>
          <w:szCs w:val="22"/>
          <w:bdr w:val="none" w:sz="0" w:space="0" w:color="auto" w:frame="1"/>
          <w:lang w:val="es-ES"/>
        </w:rPr>
        <w:t>Funciones:</w:t>
      </w:r>
    </w:p>
    <w:p w14:paraId="7E19D2BC" w14:textId="58B37554" w:rsidR="001C3E92" w:rsidRPr="00F9759A" w:rsidRDefault="001C3E92">
      <w:pPr>
        <w:pStyle w:val="NormalWeb"/>
        <w:numPr>
          <w:ilvl w:val="0"/>
          <w:numId w:val="11"/>
        </w:numPr>
        <w:shd w:val="clear" w:color="auto" w:fill="FFFFFF"/>
        <w:spacing w:before="0" w:beforeAutospacing="0" w:after="0" w:afterAutospacing="0" w:line="360" w:lineRule="auto"/>
        <w:jc w:val="both"/>
        <w:textAlignment w:val="baseline"/>
        <w:rPr>
          <w:rFonts w:ascii="Arial" w:hAnsi="Arial" w:cs="Arial"/>
          <w:color w:val="0D0D0D" w:themeColor="text1" w:themeTint="F2"/>
          <w:sz w:val="22"/>
          <w:szCs w:val="22"/>
          <w:bdr w:val="none" w:sz="0" w:space="0" w:color="auto" w:frame="1"/>
          <w:lang w:val="es-ES"/>
        </w:rPr>
      </w:pPr>
      <w:r w:rsidRPr="00F9759A">
        <w:rPr>
          <w:rFonts w:ascii="Arial" w:hAnsi="Arial" w:cs="Arial"/>
          <w:color w:val="0D0D0D" w:themeColor="text1" w:themeTint="F2"/>
          <w:sz w:val="22"/>
          <w:szCs w:val="22"/>
          <w:bdr w:val="none" w:sz="0" w:space="0" w:color="auto" w:frame="1"/>
          <w:lang w:val="es-ES"/>
        </w:rPr>
        <w:t xml:space="preserve">Diseño </w:t>
      </w:r>
      <w:r w:rsidR="00455ED9" w:rsidRPr="00F9759A">
        <w:rPr>
          <w:rFonts w:ascii="Arial" w:hAnsi="Arial" w:cs="Arial"/>
          <w:color w:val="0D0D0D" w:themeColor="text1" w:themeTint="F2"/>
          <w:sz w:val="22"/>
          <w:szCs w:val="22"/>
          <w:bdr w:val="none" w:sz="0" w:space="0" w:color="auto" w:frame="1"/>
          <w:lang w:val="es-ES"/>
        </w:rPr>
        <w:t xml:space="preserve">metodológico </w:t>
      </w:r>
      <w:r w:rsidRPr="00F9759A">
        <w:rPr>
          <w:rFonts w:ascii="Arial" w:hAnsi="Arial" w:cs="Arial"/>
          <w:color w:val="0D0D0D" w:themeColor="text1" w:themeTint="F2"/>
          <w:sz w:val="22"/>
          <w:szCs w:val="22"/>
          <w:bdr w:val="none" w:sz="0" w:space="0" w:color="auto" w:frame="1"/>
          <w:lang w:val="es-ES"/>
        </w:rPr>
        <w:t>de investigación cualitativa</w:t>
      </w:r>
      <w:r w:rsidR="00136867" w:rsidRPr="00F9759A">
        <w:rPr>
          <w:rFonts w:ascii="Arial" w:hAnsi="Arial" w:cs="Arial"/>
          <w:color w:val="0D0D0D" w:themeColor="text1" w:themeTint="F2"/>
          <w:sz w:val="22"/>
          <w:szCs w:val="22"/>
          <w:bdr w:val="none" w:sz="0" w:space="0" w:color="auto" w:frame="1"/>
          <w:lang w:val="es-ES"/>
        </w:rPr>
        <w:t xml:space="preserve"> </w:t>
      </w:r>
      <w:r w:rsidR="001E3FB2" w:rsidRPr="00F9759A">
        <w:rPr>
          <w:rFonts w:ascii="Arial" w:hAnsi="Arial" w:cs="Arial"/>
          <w:color w:val="0D0D0D" w:themeColor="text1" w:themeTint="F2"/>
          <w:sz w:val="22"/>
          <w:szCs w:val="22"/>
          <w:bdr w:val="none" w:sz="0" w:space="0" w:color="auto" w:frame="1"/>
          <w:lang w:val="es-ES"/>
        </w:rPr>
        <w:t>(incluye herramientas</w:t>
      </w:r>
      <w:r w:rsidR="00AD7698" w:rsidRPr="00F9759A">
        <w:rPr>
          <w:rFonts w:ascii="Arial" w:hAnsi="Arial" w:cs="Arial"/>
          <w:color w:val="0D0D0D" w:themeColor="text1" w:themeTint="F2"/>
          <w:sz w:val="22"/>
          <w:szCs w:val="22"/>
          <w:bdr w:val="none" w:sz="0" w:space="0" w:color="auto" w:frame="1"/>
          <w:lang w:val="es-ES"/>
        </w:rPr>
        <w:t xml:space="preserve"> para aplicación en campo</w:t>
      </w:r>
      <w:r w:rsidR="001E3FB2" w:rsidRPr="00F9759A">
        <w:rPr>
          <w:rFonts w:ascii="Arial" w:hAnsi="Arial" w:cs="Arial"/>
          <w:color w:val="0D0D0D" w:themeColor="text1" w:themeTint="F2"/>
          <w:sz w:val="22"/>
          <w:szCs w:val="22"/>
          <w:bdr w:val="none" w:sz="0" w:space="0" w:color="auto" w:frame="1"/>
          <w:lang w:val="es-ES"/>
        </w:rPr>
        <w:t xml:space="preserve">) </w:t>
      </w:r>
      <w:r w:rsidR="00136867" w:rsidRPr="00F9759A">
        <w:rPr>
          <w:rFonts w:ascii="Arial" w:hAnsi="Arial" w:cs="Arial"/>
          <w:color w:val="0D0D0D" w:themeColor="text1" w:themeTint="F2"/>
          <w:sz w:val="22"/>
          <w:szCs w:val="22"/>
          <w:bdr w:val="none" w:sz="0" w:space="0" w:color="auto" w:frame="1"/>
          <w:lang w:val="es-ES"/>
        </w:rPr>
        <w:t xml:space="preserve">para la </w:t>
      </w:r>
      <w:r w:rsidR="00136867" w:rsidRPr="00F9759A">
        <w:rPr>
          <w:rFonts w:ascii="Arial" w:hAnsi="Arial" w:cs="Arial"/>
          <w:color w:val="0D0D0D" w:themeColor="text1" w:themeTint="F2"/>
          <w:sz w:val="22"/>
          <w:szCs w:val="22"/>
          <w:lang w:val="es-ES"/>
        </w:rPr>
        <w:t>identificación de barreras para el acceso equitativo a vivienda sostenibles</w:t>
      </w:r>
      <w:r w:rsidRPr="00F9759A">
        <w:rPr>
          <w:rFonts w:ascii="Arial" w:hAnsi="Arial" w:cs="Arial"/>
          <w:color w:val="0D0D0D" w:themeColor="text1" w:themeTint="F2"/>
          <w:sz w:val="22"/>
          <w:szCs w:val="22"/>
          <w:bdr w:val="none" w:sz="0" w:space="0" w:color="auto" w:frame="1"/>
          <w:lang w:val="es-ES"/>
        </w:rPr>
        <w:t>.</w:t>
      </w:r>
    </w:p>
    <w:p w14:paraId="1DC938C5" w14:textId="7BC28DCC" w:rsidR="00365DBA" w:rsidRPr="00F9759A" w:rsidRDefault="00365DBA">
      <w:pPr>
        <w:pStyle w:val="NormalWeb"/>
        <w:numPr>
          <w:ilvl w:val="0"/>
          <w:numId w:val="11"/>
        </w:numPr>
        <w:shd w:val="clear" w:color="auto" w:fill="FFFFFF"/>
        <w:spacing w:before="0" w:beforeAutospacing="0" w:after="0" w:afterAutospacing="0" w:line="360" w:lineRule="auto"/>
        <w:jc w:val="both"/>
        <w:textAlignment w:val="baseline"/>
        <w:rPr>
          <w:rFonts w:ascii="Arial" w:hAnsi="Arial" w:cs="Arial"/>
          <w:color w:val="0D0D0D" w:themeColor="text1" w:themeTint="F2"/>
          <w:sz w:val="22"/>
          <w:szCs w:val="22"/>
          <w:bdr w:val="none" w:sz="0" w:space="0" w:color="auto" w:frame="1"/>
          <w:lang w:val="es-ES"/>
        </w:rPr>
      </w:pPr>
      <w:r w:rsidRPr="00F9759A">
        <w:rPr>
          <w:rFonts w:ascii="Arial" w:hAnsi="Arial" w:cs="Arial"/>
          <w:color w:val="0D0D0D" w:themeColor="text1" w:themeTint="F2"/>
          <w:sz w:val="22"/>
          <w:szCs w:val="22"/>
          <w:bdr w:val="none" w:sz="0" w:space="0" w:color="auto" w:frame="1"/>
          <w:lang w:val="es-ES"/>
        </w:rPr>
        <w:t>Aplicación de herramientas metodológicas en campo para recopilación de información</w:t>
      </w:r>
      <w:r w:rsidR="00CA04A2" w:rsidRPr="00F9759A">
        <w:rPr>
          <w:rFonts w:ascii="Arial" w:hAnsi="Arial" w:cs="Arial"/>
          <w:color w:val="0D0D0D" w:themeColor="text1" w:themeTint="F2"/>
          <w:sz w:val="22"/>
          <w:szCs w:val="22"/>
          <w:bdr w:val="none" w:sz="0" w:space="0" w:color="auto" w:frame="1"/>
          <w:lang w:val="es-ES"/>
        </w:rPr>
        <w:t xml:space="preserve"> </w:t>
      </w:r>
      <w:r w:rsidR="006A50BC" w:rsidRPr="00F9759A">
        <w:rPr>
          <w:rFonts w:ascii="Arial" w:hAnsi="Arial" w:cs="Arial"/>
          <w:color w:val="0D0D0D" w:themeColor="text1" w:themeTint="F2"/>
          <w:sz w:val="22"/>
          <w:szCs w:val="22"/>
          <w:bdr w:val="none" w:sz="0" w:space="0" w:color="auto" w:frame="1"/>
          <w:lang w:val="es-ES"/>
        </w:rPr>
        <w:t xml:space="preserve">e identificación de </w:t>
      </w:r>
      <w:proofErr w:type="spellStart"/>
      <w:r w:rsidR="00EE4CBC" w:rsidRPr="00F9759A">
        <w:rPr>
          <w:rFonts w:ascii="Arial" w:hAnsi="Arial" w:cs="Arial"/>
          <w:i/>
          <w:iCs/>
          <w:color w:val="0D0D0D" w:themeColor="text1" w:themeTint="F2"/>
          <w:sz w:val="22"/>
          <w:szCs w:val="22"/>
          <w:bdr w:val="none" w:sz="0" w:space="0" w:color="auto" w:frame="1"/>
          <w:lang w:val="es-ES"/>
        </w:rPr>
        <w:t>insights</w:t>
      </w:r>
      <w:proofErr w:type="spellEnd"/>
      <w:r w:rsidR="00AB3AF4" w:rsidRPr="00F9759A">
        <w:rPr>
          <w:rFonts w:ascii="Arial" w:hAnsi="Arial" w:cs="Arial"/>
          <w:color w:val="0D0D0D" w:themeColor="text1" w:themeTint="F2"/>
          <w:sz w:val="22"/>
          <w:szCs w:val="22"/>
          <w:bdr w:val="none" w:sz="0" w:space="0" w:color="auto" w:frame="1"/>
          <w:lang w:val="es-ES"/>
        </w:rPr>
        <w:t xml:space="preserve"> para el estudio.</w:t>
      </w:r>
    </w:p>
    <w:p w14:paraId="76C4F5DD" w14:textId="6B4039C6" w:rsidR="00373B1A" w:rsidRPr="00F9759A" w:rsidRDefault="00365DBA">
      <w:pPr>
        <w:pStyle w:val="NormalWeb"/>
        <w:numPr>
          <w:ilvl w:val="0"/>
          <w:numId w:val="11"/>
        </w:numPr>
        <w:shd w:val="clear" w:color="auto" w:fill="FFFFFF"/>
        <w:spacing w:before="0" w:beforeAutospacing="0" w:after="0" w:afterAutospacing="0" w:line="360" w:lineRule="auto"/>
        <w:jc w:val="both"/>
        <w:textAlignment w:val="baseline"/>
        <w:rPr>
          <w:rFonts w:ascii="Arial" w:hAnsi="Arial" w:cs="Arial"/>
          <w:color w:val="0D0D0D" w:themeColor="text1" w:themeTint="F2"/>
          <w:sz w:val="22"/>
          <w:szCs w:val="22"/>
          <w:bdr w:val="none" w:sz="0" w:space="0" w:color="auto" w:frame="1"/>
          <w:lang w:val="es-ES"/>
        </w:rPr>
      </w:pPr>
      <w:r w:rsidRPr="00F9759A">
        <w:rPr>
          <w:rFonts w:ascii="Arial" w:hAnsi="Arial" w:cs="Arial"/>
          <w:color w:val="0D0D0D" w:themeColor="text1" w:themeTint="F2"/>
          <w:sz w:val="22"/>
          <w:szCs w:val="22"/>
          <w:bdr w:val="none" w:sz="0" w:space="0" w:color="auto" w:frame="1"/>
          <w:lang w:val="es-ES"/>
        </w:rPr>
        <w:t xml:space="preserve">Análisis </w:t>
      </w:r>
      <w:r w:rsidR="00592334" w:rsidRPr="00F9759A">
        <w:rPr>
          <w:rFonts w:ascii="Arial" w:hAnsi="Arial" w:cs="Arial"/>
          <w:color w:val="0D0D0D" w:themeColor="text1" w:themeTint="F2"/>
          <w:sz w:val="22"/>
          <w:szCs w:val="22"/>
          <w:bdr w:val="none" w:sz="0" w:space="0" w:color="auto" w:frame="1"/>
          <w:lang w:val="es-ES"/>
        </w:rPr>
        <w:t>de productos financieros actuales</w:t>
      </w:r>
      <w:r w:rsidR="0052371C" w:rsidRPr="00F9759A">
        <w:rPr>
          <w:rFonts w:ascii="Arial" w:hAnsi="Arial" w:cs="Arial"/>
          <w:color w:val="0D0D0D" w:themeColor="text1" w:themeTint="F2"/>
          <w:sz w:val="22"/>
          <w:szCs w:val="22"/>
          <w:bdr w:val="none" w:sz="0" w:space="0" w:color="auto" w:frame="1"/>
          <w:lang w:val="es-ES"/>
        </w:rPr>
        <w:t xml:space="preserve"> dirigidos al sector de la construcción progresiva y vivienda de interés social</w:t>
      </w:r>
      <w:r w:rsidR="00860AE2" w:rsidRPr="00F9759A">
        <w:rPr>
          <w:rFonts w:ascii="Arial" w:hAnsi="Arial" w:cs="Arial"/>
          <w:color w:val="0D0D0D" w:themeColor="text1" w:themeTint="F2"/>
          <w:sz w:val="22"/>
          <w:szCs w:val="22"/>
          <w:bdr w:val="none" w:sz="0" w:space="0" w:color="auto" w:frame="1"/>
          <w:lang w:val="es-ES"/>
        </w:rPr>
        <w:t>.</w:t>
      </w:r>
    </w:p>
    <w:p w14:paraId="1F3D8D6F" w14:textId="6F0E3034" w:rsidR="00365DBA" w:rsidRPr="00F9759A" w:rsidRDefault="00373B1A">
      <w:pPr>
        <w:pStyle w:val="NormalWeb"/>
        <w:numPr>
          <w:ilvl w:val="0"/>
          <w:numId w:val="11"/>
        </w:numPr>
        <w:shd w:val="clear" w:color="auto" w:fill="FFFFFF"/>
        <w:spacing w:before="0" w:beforeAutospacing="0" w:after="0" w:afterAutospacing="0" w:line="360" w:lineRule="auto"/>
        <w:jc w:val="both"/>
        <w:textAlignment w:val="baseline"/>
        <w:rPr>
          <w:rFonts w:ascii="Arial" w:hAnsi="Arial" w:cs="Arial"/>
          <w:color w:val="0D0D0D" w:themeColor="text1" w:themeTint="F2"/>
          <w:sz w:val="22"/>
          <w:szCs w:val="22"/>
          <w:bdr w:val="none" w:sz="0" w:space="0" w:color="auto" w:frame="1"/>
          <w:lang w:val="es-ES"/>
        </w:rPr>
      </w:pPr>
      <w:r w:rsidRPr="00F9759A">
        <w:rPr>
          <w:rFonts w:ascii="Arial" w:hAnsi="Arial" w:cs="Arial"/>
          <w:color w:val="0D0D0D" w:themeColor="text1" w:themeTint="F2"/>
          <w:sz w:val="22"/>
          <w:szCs w:val="22"/>
          <w:bdr w:val="none" w:sz="0" w:space="0" w:color="auto" w:frame="1"/>
          <w:lang w:val="es-ES"/>
        </w:rPr>
        <w:t>Elaboración de lineamiento gene</w:t>
      </w:r>
      <w:r w:rsidR="0052371C" w:rsidRPr="00F9759A">
        <w:rPr>
          <w:rFonts w:ascii="Arial" w:hAnsi="Arial" w:cs="Arial"/>
          <w:color w:val="0D0D0D" w:themeColor="text1" w:themeTint="F2"/>
          <w:sz w:val="22"/>
          <w:szCs w:val="22"/>
          <w:bdr w:val="none" w:sz="0" w:space="0" w:color="auto" w:frame="1"/>
          <w:lang w:val="es-ES"/>
        </w:rPr>
        <w:t>r</w:t>
      </w:r>
      <w:r w:rsidRPr="00F9759A">
        <w:rPr>
          <w:rFonts w:ascii="Arial" w:hAnsi="Arial" w:cs="Arial"/>
          <w:color w:val="0D0D0D" w:themeColor="text1" w:themeTint="F2"/>
          <w:sz w:val="22"/>
          <w:szCs w:val="22"/>
          <w:bdr w:val="none" w:sz="0" w:space="0" w:color="auto" w:frame="1"/>
          <w:lang w:val="es-ES"/>
        </w:rPr>
        <w:t xml:space="preserve">ales para </w:t>
      </w:r>
      <w:r w:rsidR="00592334" w:rsidRPr="00F9759A">
        <w:rPr>
          <w:rFonts w:ascii="Arial" w:hAnsi="Arial" w:cs="Arial"/>
          <w:color w:val="0D0D0D" w:themeColor="text1" w:themeTint="F2"/>
          <w:sz w:val="22"/>
          <w:szCs w:val="22"/>
          <w:bdr w:val="none" w:sz="0" w:space="0" w:color="auto" w:frame="1"/>
          <w:lang w:val="es-ES"/>
        </w:rPr>
        <w:t xml:space="preserve">potenciales </w:t>
      </w:r>
      <w:r w:rsidR="0052371C" w:rsidRPr="00F9759A">
        <w:rPr>
          <w:rFonts w:ascii="Arial" w:hAnsi="Arial" w:cs="Arial"/>
          <w:color w:val="0D0D0D" w:themeColor="text1" w:themeTint="F2"/>
          <w:sz w:val="22"/>
          <w:szCs w:val="22"/>
          <w:bdr w:val="none" w:sz="0" w:space="0" w:color="auto" w:frame="1"/>
          <w:lang w:val="es-ES"/>
        </w:rPr>
        <w:t>productos financieros para el sector</w:t>
      </w:r>
      <w:r w:rsidR="00860AE2" w:rsidRPr="00F9759A">
        <w:rPr>
          <w:rFonts w:ascii="Arial" w:hAnsi="Arial" w:cs="Arial"/>
          <w:color w:val="0D0D0D" w:themeColor="text1" w:themeTint="F2"/>
          <w:sz w:val="22"/>
          <w:szCs w:val="22"/>
          <w:bdr w:val="none" w:sz="0" w:space="0" w:color="auto" w:frame="1"/>
          <w:lang w:val="es-ES"/>
        </w:rPr>
        <w:t>.</w:t>
      </w:r>
    </w:p>
    <w:p w14:paraId="6CB9CAB4" w14:textId="77777777" w:rsidR="000375AD" w:rsidRPr="00F9759A" w:rsidRDefault="000375AD" w:rsidP="000375AD">
      <w:pPr>
        <w:pStyle w:val="NormalWeb"/>
        <w:shd w:val="clear" w:color="auto" w:fill="FFFFFF"/>
        <w:spacing w:before="0" w:beforeAutospacing="0" w:after="0" w:afterAutospacing="0" w:line="360" w:lineRule="auto"/>
        <w:ind w:left="1080"/>
        <w:jc w:val="both"/>
        <w:textAlignment w:val="baseline"/>
        <w:rPr>
          <w:rFonts w:ascii="Arial" w:hAnsi="Arial" w:cs="Arial"/>
          <w:color w:val="0D0D0D" w:themeColor="text1" w:themeTint="F2"/>
          <w:sz w:val="22"/>
          <w:szCs w:val="22"/>
          <w:bdr w:val="none" w:sz="0" w:space="0" w:color="auto" w:frame="1"/>
          <w:lang w:val="es-ES"/>
        </w:rPr>
      </w:pPr>
    </w:p>
    <w:p w14:paraId="21E0B1C0" w14:textId="0C46D6E1" w:rsidR="008B729C" w:rsidRPr="00F9759A" w:rsidRDefault="008B729C">
      <w:pPr>
        <w:pStyle w:val="NormalWeb"/>
        <w:numPr>
          <w:ilvl w:val="0"/>
          <w:numId w:val="10"/>
        </w:numPr>
        <w:shd w:val="clear" w:color="auto" w:fill="FFFFFF"/>
        <w:spacing w:before="0" w:beforeAutospacing="0" w:after="0" w:afterAutospacing="0" w:line="360" w:lineRule="auto"/>
        <w:jc w:val="both"/>
        <w:textAlignment w:val="baseline"/>
        <w:rPr>
          <w:rFonts w:ascii="Arial" w:hAnsi="Arial" w:cs="Arial"/>
          <w:color w:val="0D0D0D" w:themeColor="text1" w:themeTint="F2"/>
          <w:sz w:val="22"/>
          <w:szCs w:val="22"/>
          <w:bdr w:val="none" w:sz="0" w:space="0" w:color="auto" w:frame="1"/>
          <w:lang w:val="es-ES"/>
        </w:rPr>
      </w:pPr>
      <w:r w:rsidRPr="00F9759A">
        <w:rPr>
          <w:rFonts w:ascii="Arial" w:hAnsi="Arial" w:cs="Arial"/>
          <w:b/>
          <w:bCs/>
          <w:color w:val="0D0D0D" w:themeColor="text1" w:themeTint="F2"/>
          <w:sz w:val="22"/>
          <w:szCs w:val="22"/>
          <w:bdr w:val="none" w:sz="0" w:space="0" w:color="auto" w:frame="1"/>
          <w:lang w:val="es-ES"/>
        </w:rPr>
        <w:t>Especialista en Comunicaciones</w:t>
      </w:r>
      <w:r w:rsidR="00447263" w:rsidRPr="00F9759A">
        <w:rPr>
          <w:rFonts w:ascii="Arial" w:hAnsi="Arial" w:cs="Arial"/>
          <w:b/>
          <w:bCs/>
          <w:color w:val="0D0D0D" w:themeColor="text1" w:themeTint="F2"/>
          <w:sz w:val="22"/>
          <w:szCs w:val="22"/>
          <w:bdr w:val="none" w:sz="0" w:space="0" w:color="auto" w:frame="1"/>
          <w:lang w:val="es-ES"/>
        </w:rPr>
        <w:t xml:space="preserve"> para el Desarrollo</w:t>
      </w:r>
      <w:r w:rsidR="00C72111" w:rsidRPr="00F9759A">
        <w:rPr>
          <w:rStyle w:val="FootnoteReference"/>
          <w:rFonts w:ascii="Arial" w:hAnsi="Arial" w:cs="Arial"/>
          <w:b/>
          <w:bCs/>
          <w:color w:val="0D0D0D" w:themeColor="text1" w:themeTint="F2"/>
          <w:sz w:val="22"/>
          <w:szCs w:val="22"/>
          <w:bdr w:val="none" w:sz="0" w:space="0" w:color="auto" w:frame="1"/>
          <w:lang w:val="es-ES"/>
        </w:rPr>
        <w:footnoteReference w:id="13"/>
      </w:r>
      <w:r w:rsidR="00691D56" w:rsidRPr="00F9759A">
        <w:rPr>
          <w:rFonts w:ascii="Arial" w:hAnsi="Arial" w:cs="Arial"/>
          <w:b/>
          <w:bCs/>
          <w:color w:val="0D0D0D" w:themeColor="text1" w:themeTint="F2"/>
          <w:sz w:val="22"/>
          <w:szCs w:val="22"/>
          <w:bdr w:val="none" w:sz="0" w:space="0" w:color="auto" w:frame="1"/>
          <w:lang w:val="es-ES"/>
        </w:rPr>
        <w:t xml:space="preserve"> (</w:t>
      </w:r>
      <w:r w:rsidR="00B91751" w:rsidRPr="00F9759A">
        <w:rPr>
          <w:rFonts w:ascii="Arial" w:hAnsi="Arial" w:cs="Arial"/>
          <w:b/>
          <w:bCs/>
          <w:color w:val="0D0D0D" w:themeColor="text1" w:themeTint="F2"/>
          <w:sz w:val="22"/>
          <w:szCs w:val="22"/>
          <w:bdr w:val="none" w:sz="0" w:space="0" w:color="auto" w:frame="1"/>
          <w:lang w:val="es-ES"/>
        </w:rPr>
        <w:t>2</w:t>
      </w:r>
      <w:r w:rsidR="007C7058" w:rsidRPr="00F9759A">
        <w:rPr>
          <w:rFonts w:ascii="Arial" w:hAnsi="Arial" w:cs="Arial"/>
          <w:b/>
          <w:bCs/>
          <w:color w:val="0D0D0D" w:themeColor="text1" w:themeTint="F2"/>
          <w:sz w:val="22"/>
          <w:szCs w:val="22"/>
          <w:bdr w:val="none" w:sz="0" w:space="0" w:color="auto" w:frame="1"/>
          <w:lang w:val="es-ES"/>
        </w:rPr>
        <w:t>5</w:t>
      </w:r>
      <w:r w:rsidR="00691D56" w:rsidRPr="00F9759A">
        <w:rPr>
          <w:rFonts w:ascii="Arial" w:hAnsi="Arial" w:cs="Arial"/>
          <w:b/>
          <w:bCs/>
          <w:color w:val="0D0D0D" w:themeColor="text1" w:themeTint="F2"/>
          <w:sz w:val="22"/>
          <w:szCs w:val="22"/>
          <w:bdr w:val="none" w:sz="0" w:space="0" w:color="auto" w:frame="1"/>
          <w:lang w:val="es-ES"/>
        </w:rPr>
        <w:t xml:space="preserve"> días-consultor)</w:t>
      </w:r>
    </w:p>
    <w:p w14:paraId="6EDB0CFC" w14:textId="3F88E572" w:rsidR="00B643B0" w:rsidRPr="00F9759A" w:rsidRDefault="00B643B0" w:rsidP="00B643B0">
      <w:pPr>
        <w:pStyle w:val="NormalWeb"/>
        <w:shd w:val="clear" w:color="auto" w:fill="FFFFFF"/>
        <w:spacing w:before="0" w:beforeAutospacing="0" w:after="0" w:afterAutospacing="0" w:line="360" w:lineRule="auto"/>
        <w:ind w:left="720"/>
        <w:jc w:val="both"/>
        <w:textAlignment w:val="baseline"/>
        <w:rPr>
          <w:rFonts w:ascii="Arial" w:hAnsi="Arial" w:cs="Arial"/>
          <w:b/>
          <w:bCs/>
          <w:color w:val="0D0D0D" w:themeColor="text1" w:themeTint="F2"/>
          <w:sz w:val="22"/>
          <w:szCs w:val="22"/>
          <w:bdr w:val="none" w:sz="0" w:space="0" w:color="auto" w:frame="1"/>
          <w:lang w:val="es-ES"/>
        </w:rPr>
      </w:pPr>
      <w:r w:rsidRPr="00F9759A">
        <w:rPr>
          <w:rFonts w:ascii="Arial" w:hAnsi="Arial" w:cs="Arial"/>
          <w:b/>
          <w:bCs/>
          <w:color w:val="0D0D0D" w:themeColor="text1" w:themeTint="F2"/>
          <w:sz w:val="22"/>
          <w:szCs w:val="22"/>
          <w:bdr w:val="none" w:sz="0" w:space="0" w:color="auto" w:frame="1"/>
          <w:lang w:val="es-ES"/>
        </w:rPr>
        <w:t>Funciones:</w:t>
      </w:r>
    </w:p>
    <w:p w14:paraId="47A9C3C2" w14:textId="5524A5E6" w:rsidR="00153685" w:rsidRPr="00F9759A" w:rsidRDefault="00153685">
      <w:pPr>
        <w:pStyle w:val="NormalWeb"/>
        <w:numPr>
          <w:ilvl w:val="0"/>
          <w:numId w:val="12"/>
        </w:numPr>
        <w:shd w:val="clear" w:color="auto" w:fill="FFFFFF"/>
        <w:spacing w:before="0" w:beforeAutospacing="0" w:after="0" w:afterAutospacing="0" w:line="360" w:lineRule="auto"/>
        <w:jc w:val="both"/>
        <w:textAlignment w:val="baseline"/>
        <w:rPr>
          <w:rFonts w:ascii="Arial" w:hAnsi="Arial" w:cs="Arial"/>
          <w:color w:val="0D0D0D" w:themeColor="text1" w:themeTint="F2"/>
          <w:sz w:val="22"/>
          <w:szCs w:val="22"/>
          <w:bdr w:val="none" w:sz="0" w:space="0" w:color="auto" w:frame="1"/>
          <w:lang w:val="es-ES"/>
        </w:rPr>
      </w:pPr>
      <w:r w:rsidRPr="00F9759A">
        <w:rPr>
          <w:rFonts w:ascii="Arial" w:hAnsi="Arial" w:cs="Arial"/>
          <w:color w:val="0D0D0D" w:themeColor="text1" w:themeTint="F2"/>
          <w:sz w:val="22"/>
          <w:szCs w:val="22"/>
          <w:bdr w:val="none" w:sz="0" w:space="0" w:color="auto" w:frame="1"/>
          <w:lang w:val="es-ES"/>
        </w:rPr>
        <w:t>Sistematización de las entrevistas grabadas</w:t>
      </w:r>
      <w:r w:rsidR="00C0211A" w:rsidRPr="00F9759A">
        <w:rPr>
          <w:rFonts w:ascii="Arial" w:hAnsi="Arial" w:cs="Arial"/>
          <w:color w:val="0D0D0D" w:themeColor="text1" w:themeTint="F2"/>
          <w:sz w:val="22"/>
          <w:szCs w:val="22"/>
          <w:bdr w:val="none" w:sz="0" w:space="0" w:color="auto" w:frame="1"/>
          <w:lang w:val="es-ES"/>
        </w:rPr>
        <w:t>.</w:t>
      </w:r>
    </w:p>
    <w:p w14:paraId="03F9B1BE" w14:textId="780D60F4" w:rsidR="008924F9" w:rsidRPr="00F9759A" w:rsidRDefault="00B643B0">
      <w:pPr>
        <w:pStyle w:val="NormalWeb"/>
        <w:numPr>
          <w:ilvl w:val="0"/>
          <w:numId w:val="12"/>
        </w:numPr>
        <w:shd w:val="clear" w:color="auto" w:fill="FFFFFF"/>
        <w:spacing w:before="0" w:beforeAutospacing="0" w:after="0" w:afterAutospacing="0" w:line="360" w:lineRule="auto"/>
        <w:jc w:val="both"/>
        <w:textAlignment w:val="baseline"/>
        <w:rPr>
          <w:rFonts w:ascii="Arial" w:hAnsi="Arial" w:cs="Arial"/>
          <w:color w:val="0D0D0D" w:themeColor="text1" w:themeTint="F2"/>
          <w:sz w:val="22"/>
          <w:szCs w:val="22"/>
          <w:bdr w:val="none" w:sz="0" w:space="0" w:color="auto" w:frame="1"/>
          <w:lang w:val="es-ES"/>
        </w:rPr>
      </w:pPr>
      <w:r w:rsidRPr="00F9759A">
        <w:rPr>
          <w:rFonts w:ascii="Arial" w:hAnsi="Arial" w:cs="Arial"/>
          <w:color w:val="0D0D0D" w:themeColor="text1" w:themeTint="F2"/>
          <w:sz w:val="22"/>
          <w:szCs w:val="22"/>
          <w:bdr w:val="none" w:sz="0" w:space="0" w:color="auto" w:frame="1"/>
          <w:lang w:val="es-ES"/>
        </w:rPr>
        <w:t>Corrección de estilo</w:t>
      </w:r>
      <w:r w:rsidR="00377136" w:rsidRPr="00F9759A">
        <w:rPr>
          <w:rFonts w:ascii="Arial" w:hAnsi="Arial" w:cs="Arial"/>
          <w:color w:val="0D0D0D" w:themeColor="text1" w:themeTint="F2"/>
          <w:sz w:val="22"/>
          <w:szCs w:val="22"/>
          <w:bdr w:val="none" w:sz="0" w:space="0" w:color="auto" w:frame="1"/>
          <w:lang w:val="es-ES"/>
        </w:rPr>
        <w:t xml:space="preserve"> del documento del estudio</w:t>
      </w:r>
      <w:r w:rsidR="00C0211A" w:rsidRPr="00F9759A">
        <w:rPr>
          <w:rFonts w:ascii="Arial" w:hAnsi="Arial" w:cs="Arial"/>
          <w:color w:val="0D0D0D" w:themeColor="text1" w:themeTint="F2"/>
          <w:sz w:val="22"/>
          <w:szCs w:val="22"/>
          <w:bdr w:val="none" w:sz="0" w:space="0" w:color="auto" w:frame="1"/>
          <w:lang w:val="es-ES"/>
        </w:rPr>
        <w:t>.</w:t>
      </w:r>
    </w:p>
    <w:p w14:paraId="28BAB181" w14:textId="0EA7EC52" w:rsidR="00160065" w:rsidRPr="00F9759A" w:rsidRDefault="00160065">
      <w:pPr>
        <w:pStyle w:val="NormalWeb"/>
        <w:numPr>
          <w:ilvl w:val="0"/>
          <w:numId w:val="12"/>
        </w:numPr>
        <w:shd w:val="clear" w:color="auto" w:fill="FFFFFF"/>
        <w:spacing w:before="0" w:beforeAutospacing="0" w:after="0" w:afterAutospacing="0" w:line="360" w:lineRule="auto"/>
        <w:jc w:val="both"/>
        <w:textAlignment w:val="baseline"/>
        <w:rPr>
          <w:rFonts w:ascii="Arial" w:hAnsi="Arial" w:cs="Arial"/>
          <w:color w:val="0D0D0D" w:themeColor="text1" w:themeTint="F2"/>
          <w:sz w:val="22"/>
          <w:szCs w:val="22"/>
          <w:bdr w:val="none" w:sz="0" w:space="0" w:color="auto" w:frame="1"/>
          <w:lang w:val="es-ES"/>
        </w:rPr>
      </w:pPr>
      <w:r w:rsidRPr="00F9759A">
        <w:rPr>
          <w:rFonts w:ascii="Arial" w:hAnsi="Arial" w:cs="Arial"/>
          <w:color w:val="0D0D0D" w:themeColor="text1" w:themeTint="F2"/>
          <w:sz w:val="22"/>
          <w:szCs w:val="22"/>
          <w:bdr w:val="none" w:sz="0" w:space="0" w:color="auto" w:frame="1"/>
          <w:lang w:val="es-ES"/>
        </w:rPr>
        <w:t>Elaboración de infografías</w:t>
      </w:r>
      <w:r w:rsidR="00377136" w:rsidRPr="00F9759A">
        <w:rPr>
          <w:rFonts w:ascii="Arial" w:hAnsi="Arial" w:cs="Arial"/>
          <w:color w:val="0D0D0D" w:themeColor="text1" w:themeTint="F2"/>
          <w:sz w:val="22"/>
          <w:szCs w:val="22"/>
          <w:bdr w:val="none" w:sz="0" w:space="0" w:color="auto" w:frame="1"/>
          <w:lang w:val="es-ES"/>
        </w:rPr>
        <w:t xml:space="preserve"> según corresponda</w:t>
      </w:r>
      <w:r w:rsidR="00C0211A" w:rsidRPr="00F9759A">
        <w:rPr>
          <w:rFonts w:ascii="Arial" w:hAnsi="Arial" w:cs="Arial"/>
          <w:color w:val="0D0D0D" w:themeColor="text1" w:themeTint="F2"/>
          <w:sz w:val="22"/>
          <w:szCs w:val="22"/>
          <w:bdr w:val="none" w:sz="0" w:space="0" w:color="auto" w:frame="1"/>
          <w:lang w:val="es-ES"/>
        </w:rPr>
        <w:t>.</w:t>
      </w:r>
    </w:p>
    <w:p w14:paraId="098E0EFB" w14:textId="4AAC8D2D" w:rsidR="00B643B0" w:rsidRPr="00F9759A" w:rsidRDefault="00B643B0">
      <w:pPr>
        <w:pStyle w:val="NormalWeb"/>
        <w:numPr>
          <w:ilvl w:val="0"/>
          <w:numId w:val="12"/>
        </w:numPr>
        <w:shd w:val="clear" w:color="auto" w:fill="FFFFFF"/>
        <w:spacing w:before="0" w:beforeAutospacing="0" w:after="0" w:afterAutospacing="0" w:line="360" w:lineRule="auto"/>
        <w:jc w:val="both"/>
        <w:textAlignment w:val="baseline"/>
        <w:rPr>
          <w:rFonts w:ascii="Arial" w:hAnsi="Arial" w:cs="Arial"/>
          <w:color w:val="0D0D0D" w:themeColor="text1" w:themeTint="F2"/>
          <w:sz w:val="22"/>
          <w:szCs w:val="22"/>
          <w:bdr w:val="none" w:sz="0" w:space="0" w:color="auto" w:frame="1"/>
          <w:lang w:val="es-ES"/>
        </w:rPr>
      </w:pPr>
      <w:r w:rsidRPr="00F9759A">
        <w:rPr>
          <w:rFonts w:ascii="Arial" w:hAnsi="Arial" w:cs="Arial"/>
          <w:color w:val="0D0D0D" w:themeColor="text1" w:themeTint="F2"/>
          <w:sz w:val="22"/>
          <w:szCs w:val="22"/>
          <w:bdr w:val="none" w:sz="0" w:space="0" w:color="auto" w:frame="1"/>
          <w:lang w:val="es-ES"/>
        </w:rPr>
        <w:t xml:space="preserve">Edición </w:t>
      </w:r>
      <w:r w:rsidR="00C41DD7" w:rsidRPr="00F9759A">
        <w:rPr>
          <w:rFonts w:ascii="Arial" w:hAnsi="Arial" w:cs="Arial"/>
          <w:color w:val="0D0D0D" w:themeColor="text1" w:themeTint="F2"/>
          <w:sz w:val="22"/>
          <w:szCs w:val="22"/>
          <w:bdr w:val="none" w:sz="0" w:space="0" w:color="auto" w:frame="1"/>
          <w:lang w:val="es-ES"/>
        </w:rPr>
        <w:t xml:space="preserve">y maquetado </w:t>
      </w:r>
      <w:r w:rsidRPr="00F9759A">
        <w:rPr>
          <w:rFonts w:ascii="Arial" w:hAnsi="Arial" w:cs="Arial"/>
          <w:color w:val="0D0D0D" w:themeColor="text1" w:themeTint="F2"/>
          <w:sz w:val="22"/>
          <w:szCs w:val="22"/>
          <w:bdr w:val="none" w:sz="0" w:space="0" w:color="auto" w:frame="1"/>
          <w:lang w:val="es-ES"/>
        </w:rPr>
        <w:t>del documento final</w:t>
      </w:r>
      <w:r w:rsidR="00377136" w:rsidRPr="00F9759A">
        <w:rPr>
          <w:rFonts w:ascii="Arial" w:hAnsi="Arial" w:cs="Arial"/>
          <w:color w:val="0D0D0D" w:themeColor="text1" w:themeTint="F2"/>
          <w:sz w:val="22"/>
          <w:szCs w:val="22"/>
          <w:bdr w:val="none" w:sz="0" w:space="0" w:color="auto" w:frame="1"/>
          <w:lang w:val="es-ES"/>
        </w:rPr>
        <w:t xml:space="preserve"> del estudio</w:t>
      </w:r>
      <w:r w:rsidR="00C0211A" w:rsidRPr="00F9759A">
        <w:rPr>
          <w:rFonts w:ascii="Arial" w:hAnsi="Arial" w:cs="Arial"/>
          <w:color w:val="0D0D0D" w:themeColor="text1" w:themeTint="F2"/>
          <w:sz w:val="22"/>
          <w:szCs w:val="22"/>
          <w:bdr w:val="none" w:sz="0" w:space="0" w:color="auto" w:frame="1"/>
          <w:lang w:val="es-ES"/>
        </w:rPr>
        <w:t>.</w:t>
      </w:r>
    </w:p>
    <w:p w14:paraId="3CC93499" w14:textId="2C639A9C" w:rsidR="0006776D" w:rsidRPr="00F9759A" w:rsidRDefault="0006776D" w:rsidP="002E28A6">
      <w:pPr>
        <w:pStyle w:val="NormalWeb"/>
        <w:shd w:val="clear" w:color="auto" w:fill="FFFFFF"/>
        <w:spacing w:before="0" w:beforeAutospacing="0" w:after="0" w:afterAutospacing="0"/>
        <w:jc w:val="both"/>
        <w:textAlignment w:val="baseline"/>
        <w:rPr>
          <w:rFonts w:ascii="Arial" w:hAnsi="Arial" w:cs="Arial"/>
          <w:color w:val="0D0D0D" w:themeColor="text1" w:themeTint="F2"/>
          <w:sz w:val="22"/>
          <w:szCs w:val="22"/>
        </w:rPr>
      </w:pPr>
    </w:p>
    <w:p w14:paraId="042F11B1" w14:textId="77777777" w:rsidR="0034380D" w:rsidRPr="00F9759A" w:rsidRDefault="0034380D" w:rsidP="002E28A6">
      <w:pPr>
        <w:pStyle w:val="NormalWeb"/>
        <w:shd w:val="clear" w:color="auto" w:fill="FFFFFF"/>
        <w:spacing w:before="0" w:beforeAutospacing="0" w:after="0" w:afterAutospacing="0"/>
        <w:jc w:val="both"/>
        <w:textAlignment w:val="baseline"/>
        <w:rPr>
          <w:rFonts w:ascii="Arial" w:hAnsi="Arial" w:cs="Arial"/>
          <w:color w:val="0D0D0D" w:themeColor="text1" w:themeTint="F2"/>
          <w:sz w:val="22"/>
          <w:szCs w:val="22"/>
        </w:rPr>
      </w:pPr>
    </w:p>
    <w:p w14:paraId="5B8BFEC8" w14:textId="75D4DF39" w:rsidR="005616B0" w:rsidRPr="00F9759A" w:rsidRDefault="002E28A6">
      <w:pPr>
        <w:pStyle w:val="CommentText"/>
        <w:numPr>
          <w:ilvl w:val="0"/>
          <w:numId w:val="13"/>
        </w:numPr>
        <w:ind w:hanging="218"/>
        <w:jc w:val="both"/>
        <w:rPr>
          <w:rFonts w:ascii="Arial" w:hAnsi="Arial" w:cs="Arial"/>
          <w:b/>
          <w:color w:val="0D0D0D" w:themeColor="text1" w:themeTint="F2"/>
          <w:sz w:val="22"/>
          <w:szCs w:val="22"/>
          <w:lang w:val="es-ES"/>
        </w:rPr>
      </w:pPr>
      <w:r w:rsidRPr="00F9759A">
        <w:rPr>
          <w:rFonts w:ascii="Arial" w:hAnsi="Arial" w:cs="Arial"/>
          <w:b/>
          <w:bCs/>
          <w:color w:val="0D0D0D" w:themeColor="text1" w:themeTint="F2"/>
          <w:sz w:val="22"/>
          <w:szCs w:val="22"/>
          <w:bdr w:val="none" w:sz="0" w:space="0" w:color="auto" w:frame="1"/>
          <w:lang w:val="es-ES"/>
        </w:rPr>
        <w:t> </w:t>
      </w:r>
      <w:r w:rsidR="005616B0" w:rsidRPr="00F9759A">
        <w:rPr>
          <w:rFonts w:ascii="Arial" w:hAnsi="Arial" w:cs="Arial"/>
          <w:b/>
          <w:color w:val="0D0D0D" w:themeColor="text1" w:themeTint="F2"/>
          <w:sz w:val="22"/>
          <w:szCs w:val="22"/>
          <w:lang w:val="es-ES"/>
        </w:rPr>
        <w:t>Objetivo General</w:t>
      </w:r>
    </w:p>
    <w:bookmarkEnd w:id="0"/>
    <w:p w14:paraId="322A7B2F" w14:textId="77777777" w:rsidR="00C15ABB" w:rsidRPr="00F9759A" w:rsidRDefault="00C15ABB" w:rsidP="00C15ABB">
      <w:pPr>
        <w:pStyle w:val="CommentText"/>
        <w:jc w:val="both"/>
        <w:rPr>
          <w:rFonts w:ascii="Arial" w:hAnsi="Arial" w:cs="Arial"/>
          <w:color w:val="0D0D0D" w:themeColor="text1" w:themeTint="F2"/>
          <w:sz w:val="22"/>
          <w:szCs w:val="22"/>
          <w:lang w:val="es-CR"/>
        </w:rPr>
      </w:pPr>
    </w:p>
    <w:p w14:paraId="31BFB592" w14:textId="79ED522D" w:rsidR="0006776D" w:rsidRPr="00F9759A" w:rsidRDefault="00A418B3" w:rsidP="0006776D">
      <w:pPr>
        <w:pStyle w:val="CommentText"/>
        <w:spacing w:line="360" w:lineRule="auto"/>
        <w:jc w:val="both"/>
        <w:rPr>
          <w:rFonts w:ascii="Arial" w:hAnsi="Arial" w:cs="Arial"/>
          <w:color w:val="0D0D0D" w:themeColor="text1" w:themeTint="F2"/>
          <w:sz w:val="22"/>
          <w:szCs w:val="22"/>
          <w:lang w:val="es-ES"/>
        </w:rPr>
      </w:pPr>
      <w:r w:rsidRPr="00F9759A">
        <w:rPr>
          <w:rFonts w:ascii="Arial" w:hAnsi="Arial" w:cs="Arial"/>
          <w:color w:val="0D0D0D" w:themeColor="text1" w:themeTint="F2"/>
          <w:sz w:val="22"/>
          <w:szCs w:val="22"/>
          <w:lang w:val="es-ES" w:eastAsia="es-PE"/>
        </w:rPr>
        <w:t>Identificar las barreras específicas para</w:t>
      </w:r>
      <w:r w:rsidR="00A209E2" w:rsidRPr="00F9759A">
        <w:rPr>
          <w:rFonts w:ascii="Arial" w:hAnsi="Arial" w:cs="Arial"/>
          <w:color w:val="0D0D0D" w:themeColor="text1" w:themeTint="F2"/>
          <w:sz w:val="22"/>
          <w:szCs w:val="22"/>
          <w:lang w:val="es-ES" w:eastAsia="es-PE"/>
        </w:rPr>
        <w:t xml:space="preserve"> </w:t>
      </w:r>
      <w:r w:rsidRPr="00F9759A">
        <w:rPr>
          <w:rFonts w:ascii="Arial" w:hAnsi="Arial" w:cs="Arial"/>
          <w:color w:val="0D0D0D" w:themeColor="text1" w:themeTint="F2"/>
          <w:sz w:val="22"/>
          <w:szCs w:val="22"/>
          <w:lang w:val="es-ES" w:eastAsia="es-PE"/>
        </w:rPr>
        <w:t xml:space="preserve">el acceso </w:t>
      </w:r>
      <w:r w:rsidR="00A209E2" w:rsidRPr="00F9759A">
        <w:rPr>
          <w:rFonts w:ascii="Arial" w:hAnsi="Arial" w:cs="Arial"/>
          <w:color w:val="0D0D0D" w:themeColor="text1" w:themeTint="F2"/>
          <w:sz w:val="22"/>
          <w:szCs w:val="22"/>
          <w:lang w:val="es-ES" w:eastAsia="es-PE"/>
        </w:rPr>
        <w:t xml:space="preserve">a tecnologías sostenibles en la construcción progresiva que permita a las personas acceder a viviendas adecuadas </w:t>
      </w:r>
      <w:r w:rsidRPr="00F9759A">
        <w:rPr>
          <w:rFonts w:ascii="Arial" w:hAnsi="Arial" w:cs="Arial"/>
          <w:color w:val="0D0D0D" w:themeColor="text1" w:themeTint="F2"/>
          <w:sz w:val="22"/>
          <w:szCs w:val="22"/>
          <w:lang w:val="es-ES" w:eastAsia="es-PE"/>
        </w:rPr>
        <w:t xml:space="preserve">en </w:t>
      </w:r>
      <w:r w:rsidR="00A209E2" w:rsidRPr="00F9759A">
        <w:rPr>
          <w:rFonts w:ascii="Arial" w:hAnsi="Arial" w:cs="Arial"/>
          <w:color w:val="0D0D0D" w:themeColor="text1" w:themeTint="F2"/>
          <w:sz w:val="22"/>
          <w:szCs w:val="22"/>
          <w:lang w:val="es-ES" w:eastAsia="es-PE"/>
        </w:rPr>
        <w:t xml:space="preserve">los </w:t>
      </w:r>
      <w:r w:rsidRPr="00F9759A">
        <w:rPr>
          <w:rFonts w:ascii="Arial" w:hAnsi="Arial" w:cs="Arial"/>
          <w:color w:val="0D0D0D" w:themeColor="text1" w:themeTint="F2"/>
          <w:sz w:val="22"/>
          <w:szCs w:val="22"/>
          <w:lang w:val="es-ES" w:eastAsia="es-PE"/>
        </w:rPr>
        <w:t>asentamientos</w:t>
      </w:r>
      <w:r w:rsidR="00BA4EAA" w:rsidRPr="00F9759A">
        <w:rPr>
          <w:rFonts w:ascii="Arial" w:hAnsi="Arial" w:cs="Arial"/>
          <w:color w:val="0D0D0D" w:themeColor="text1" w:themeTint="F2"/>
          <w:sz w:val="22"/>
          <w:szCs w:val="22"/>
          <w:lang w:val="es-ES" w:eastAsia="es-PE"/>
        </w:rPr>
        <w:t xml:space="preserve"> humanos</w:t>
      </w:r>
      <w:r w:rsidR="005A72B1" w:rsidRPr="00F9759A">
        <w:rPr>
          <w:rFonts w:ascii="Arial" w:hAnsi="Arial" w:cs="Arial"/>
          <w:color w:val="0D0D0D" w:themeColor="text1" w:themeTint="F2"/>
          <w:sz w:val="22"/>
          <w:szCs w:val="22"/>
          <w:lang w:val="es-ES" w:eastAsia="es-PE"/>
        </w:rPr>
        <w:t xml:space="preserve"> informales</w:t>
      </w:r>
      <w:r w:rsidR="00A209E2" w:rsidRPr="00F9759A">
        <w:rPr>
          <w:rFonts w:ascii="Arial" w:hAnsi="Arial" w:cs="Arial"/>
          <w:color w:val="0D0D0D" w:themeColor="text1" w:themeTint="F2"/>
          <w:sz w:val="22"/>
          <w:szCs w:val="22"/>
          <w:lang w:val="es-ES" w:eastAsia="es-PE"/>
        </w:rPr>
        <w:t xml:space="preserve"> en Lima Metropolitana</w:t>
      </w:r>
      <w:r w:rsidR="005A72B1" w:rsidRPr="00F9759A">
        <w:rPr>
          <w:rFonts w:ascii="Arial" w:hAnsi="Arial" w:cs="Arial"/>
          <w:color w:val="0D0D0D" w:themeColor="text1" w:themeTint="F2"/>
          <w:sz w:val="22"/>
          <w:szCs w:val="22"/>
          <w:lang w:val="es-ES" w:eastAsia="es-PE"/>
        </w:rPr>
        <w:t>.</w:t>
      </w:r>
    </w:p>
    <w:p w14:paraId="3E525DA8" w14:textId="73599476" w:rsidR="00417EBA" w:rsidRPr="00F9759A" w:rsidRDefault="00417EBA">
      <w:pPr>
        <w:rPr>
          <w:rFonts w:ascii="Arial" w:hAnsi="Arial" w:cs="Arial"/>
          <w:snapToGrid/>
          <w:color w:val="0D0D0D" w:themeColor="text1" w:themeTint="F2"/>
          <w:sz w:val="22"/>
          <w:szCs w:val="22"/>
          <w:lang w:val="es-ES"/>
        </w:rPr>
      </w:pPr>
      <w:r w:rsidRPr="00F9759A">
        <w:rPr>
          <w:rFonts w:ascii="Arial" w:hAnsi="Arial" w:cs="Arial"/>
          <w:color w:val="0D0D0D" w:themeColor="text1" w:themeTint="F2"/>
          <w:sz w:val="22"/>
          <w:szCs w:val="22"/>
          <w:lang w:val="es-ES"/>
        </w:rPr>
        <w:br w:type="page"/>
      </w:r>
    </w:p>
    <w:p w14:paraId="49231B18" w14:textId="0F9CF36D" w:rsidR="009D409C" w:rsidRPr="00F9759A" w:rsidRDefault="009D409C">
      <w:pPr>
        <w:pStyle w:val="CommentText"/>
        <w:numPr>
          <w:ilvl w:val="0"/>
          <w:numId w:val="13"/>
        </w:numPr>
        <w:ind w:hanging="218"/>
        <w:jc w:val="both"/>
        <w:rPr>
          <w:rFonts w:ascii="Arial" w:hAnsi="Arial" w:cs="Arial"/>
          <w:b/>
          <w:bCs/>
          <w:color w:val="0D0D0D" w:themeColor="text1" w:themeTint="F2"/>
          <w:sz w:val="22"/>
          <w:szCs w:val="22"/>
          <w:lang w:val="es-ES"/>
        </w:rPr>
      </w:pPr>
      <w:r w:rsidRPr="00F9759A">
        <w:rPr>
          <w:rFonts w:ascii="Arial" w:hAnsi="Arial" w:cs="Arial"/>
          <w:b/>
          <w:bCs/>
          <w:color w:val="0D0D0D" w:themeColor="text1" w:themeTint="F2"/>
          <w:sz w:val="22"/>
          <w:szCs w:val="22"/>
          <w:lang w:val="es-ES"/>
        </w:rPr>
        <w:lastRenderedPageBreak/>
        <w:t xml:space="preserve">Objetivos Específicos </w:t>
      </w:r>
    </w:p>
    <w:p w14:paraId="13334EE1" w14:textId="3265BCA5" w:rsidR="00064782" w:rsidRPr="00F9759A" w:rsidRDefault="00064782" w:rsidP="0006776D">
      <w:pPr>
        <w:pStyle w:val="CommentText"/>
        <w:spacing w:line="360" w:lineRule="auto"/>
        <w:jc w:val="both"/>
        <w:rPr>
          <w:rFonts w:ascii="Arial" w:hAnsi="Arial" w:cs="Arial"/>
          <w:b/>
          <w:bCs/>
          <w:color w:val="0D0D0D" w:themeColor="text1" w:themeTint="F2"/>
          <w:sz w:val="22"/>
          <w:szCs w:val="22"/>
          <w:lang w:val="es-ES"/>
        </w:rPr>
      </w:pPr>
    </w:p>
    <w:p w14:paraId="5ED559A3" w14:textId="198AF6E0" w:rsidR="005A72B1" w:rsidRPr="00F9759A" w:rsidRDefault="005A72B1">
      <w:pPr>
        <w:pStyle w:val="CommentText"/>
        <w:numPr>
          <w:ilvl w:val="0"/>
          <w:numId w:val="6"/>
        </w:numPr>
        <w:spacing w:line="360" w:lineRule="auto"/>
        <w:jc w:val="both"/>
        <w:rPr>
          <w:rFonts w:ascii="Arial" w:hAnsi="Arial" w:cs="Arial"/>
          <w:color w:val="0D0D0D" w:themeColor="text1" w:themeTint="F2"/>
          <w:sz w:val="22"/>
          <w:szCs w:val="22"/>
          <w:lang w:val="es-ES" w:eastAsia="es-PE"/>
        </w:rPr>
      </w:pPr>
      <w:bookmarkStart w:id="1" w:name="_Hlk125555131"/>
      <w:r w:rsidRPr="00F9759A">
        <w:rPr>
          <w:rFonts w:ascii="Arial" w:hAnsi="Arial" w:cs="Arial"/>
          <w:color w:val="0D0D0D" w:themeColor="text1" w:themeTint="F2"/>
          <w:sz w:val="22"/>
          <w:szCs w:val="22"/>
          <w:lang w:val="es-ES" w:eastAsia="es-PE"/>
        </w:rPr>
        <w:t xml:space="preserve">Contribuir con el estudio a los esfuerzos de TCIS en asociación con </w:t>
      </w:r>
      <w:r w:rsidR="0006081D" w:rsidRPr="00F9759A">
        <w:rPr>
          <w:rFonts w:ascii="Arial" w:hAnsi="Arial" w:cs="Arial"/>
          <w:color w:val="0D0D0D" w:themeColor="text1" w:themeTint="F2"/>
          <w:sz w:val="22"/>
          <w:szCs w:val="22"/>
          <w:lang w:val="es-ES" w:eastAsia="es-PE"/>
        </w:rPr>
        <w:t xml:space="preserve">Perú </w:t>
      </w:r>
      <w:r w:rsidRPr="00F9759A">
        <w:rPr>
          <w:rFonts w:ascii="Arial" w:hAnsi="Arial" w:cs="Arial"/>
          <w:i/>
          <w:iCs/>
          <w:color w:val="0D0D0D" w:themeColor="text1" w:themeTint="F2"/>
          <w:sz w:val="22"/>
          <w:szCs w:val="22"/>
          <w:lang w:val="es-ES" w:eastAsia="es-PE"/>
        </w:rPr>
        <w:t>Green Building Council</w:t>
      </w:r>
      <w:r w:rsidR="008E4B09" w:rsidRPr="00F9759A">
        <w:rPr>
          <w:rFonts w:ascii="Arial" w:hAnsi="Arial" w:cs="Arial"/>
          <w:color w:val="0D0D0D" w:themeColor="text1" w:themeTint="F2"/>
          <w:sz w:val="22"/>
          <w:szCs w:val="22"/>
          <w:lang w:val="es-ES" w:eastAsia="es-PE"/>
        </w:rPr>
        <w:t xml:space="preserve"> </w:t>
      </w:r>
      <w:r w:rsidRPr="00F9759A">
        <w:rPr>
          <w:rFonts w:ascii="Arial" w:hAnsi="Arial" w:cs="Arial"/>
          <w:color w:val="0D0D0D" w:themeColor="text1" w:themeTint="F2"/>
          <w:sz w:val="22"/>
          <w:szCs w:val="22"/>
          <w:lang w:val="es-ES" w:eastAsia="es-PE"/>
        </w:rPr>
        <w:t>para apoyar el programa de Subsidios Verdes del Ministerio de Vivienda para identificar las barreras para el acceso equitativo para una vivienda sostenible y proponer las mejores alternativas para el crecimiento del sector.</w:t>
      </w:r>
    </w:p>
    <w:p w14:paraId="5C5BE707" w14:textId="50C656DF" w:rsidR="00064782" w:rsidRPr="00F9759A" w:rsidRDefault="00064782">
      <w:pPr>
        <w:pStyle w:val="CommentText"/>
        <w:numPr>
          <w:ilvl w:val="0"/>
          <w:numId w:val="6"/>
        </w:numPr>
        <w:spacing w:line="360" w:lineRule="auto"/>
        <w:jc w:val="both"/>
        <w:rPr>
          <w:rFonts w:ascii="Arial" w:hAnsi="Arial" w:cs="Arial"/>
          <w:b/>
          <w:bCs/>
          <w:color w:val="0D0D0D" w:themeColor="text1" w:themeTint="F2"/>
          <w:sz w:val="22"/>
          <w:szCs w:val="22"/>
          <w:lang w:val="es-ES"/>
        </w:rPr>
      </w:pPr>
      <w:r w:rsidRPr="00F9759A">
        <w:rPr>
          <w:rFonts w:ascii="Arial" w:hAnsi="Arial" w:cs="Arial"/>
          <w:color w:val="0D0D0D" w:themeColor="text1" w:themeTint="F2"/>
          <w:sz w:val="22"/>
          <w:szCs w:val="22"/>
          <w:lang w:val="es-ES" w:eastAsia="es-PE"/>
        </w:rPr>
        <w:t xml:space="preserve">Contribuir con datos </w:t>
      </w:r>
      <w:bookmarkEnd w:id="1"/>
      <w:r w:rsidRPr="00F9759A">
        <w:rPr>
          <w:rFonts w:ascii="Arial" w:hAnsi="Arial" w:cs="Arial"/>
          <w:color w:val="0D0D0D" w:themeColor="text1" w:themeTint="F2"/>
          <w:sz w:val="22"/>
          <w:szCs w:val="22"/>
          <w:lang w:val="es-ES" w:eastAsia="es-PE"/>
        </w:rPr>
        <w:t>y uso de información para atraer a actores del lado de la oferta (academia, público, privado, sociedad civil) para comprender mejor cómo funciona el sector de la vivienda informal y contribuir a la seguridad, la ecología y la sostenibilidad de vecindarios más inclusivos</w:t>
      </w:r>
      <w:r w:rsidR="005A72B1" w:rsidRPr="00F9759A">
        <w:rPr>
          <w:rFonts w:ascii="Arial" w:hAnsi="Arial" w:cs="Arial"/>
          <w:color w:val="0D0D0D" w:themeColor="text1" w:themeTint="F2"/>
          <w:sz w:val="22"/>
          <w:szCs w:val="22"/>
          <w:lang w:val="es-ES" w:eastAsia="es-PE"/>
        </w:rPr>
        <w:t>.</w:t>
      </w:r>
    </w:p>
    <w:p w14:paraId="447917DA" w14:textId="26A87589" w:rsidR="005A72B1" w:rsidRPr="00F9759A" w:rsidRDefault="00A614F9">
      <w:pPr>
        <w:pStyle w:val="CommentText"/>
        <w:numPr>
          <w:ilvl w:val="0"/>
          <w:numId w:val="6"/>
        </w:numPr>
        <w:spacing w:line="360" w:lineRule="auto"/>
        <w:jc w:val="both"/>
        <w:rPr>
          <w:rFonts w:ascii="Arial" w:hAnsi="Arial" w:cs="Arial"/>
          <w:color w:val="0D0D0D" w:themeColor="text1" w:themeTint="F2"/>
          <w:sz w:val="22"/>
          <w:szCs w:val="22"/>
          <w:lang w:val="es-ES" w:eastAsia="es-PE"/>
        </w:rPr>
      </w:pPr>
      <w:r w:rsidRPr="00F9759A">
        <w:rPr>
          <w:rFonts w:ascii="Arial" w:hAnsi="Arial" w:cs="Arial"/>
          <w:color w:val="0D0D0D" w:themeColor="text1" w:themeTint="F2"/>
          <w:sz w:val="22"/>
          <w:szCs w:val="22"/>
          <w:lang w:val="es-ES" w:eastAsia="es-PE"/>
        </w:rPr>
        <w:t xml:space="preserve">Facilitar información para </w:t>
      </w:r>
      <w:r w:rsidR="002E7EDA" w:rsidRPr="00F9759A">
        <w:rPr>
          <w:rFonts w:ascii="Arial" w:hAnsi="Arial" w:cs="Arial"/>
          <w:color w:val="0D0D0D" w:themeColor="text1" w:themeTint="F2"/>
          <w:sz w:val="22"/>
          <w:szCs w:val="22"/>
          <w:lang w:val="es-ES" w:eastAsia="es-PE"/>
        </w:rPr>
        <w:t>diseña</w:t>
      </w:r>
      <w:r w:rsidR="00AE6EFC" w:rsidRPr="00F9759A">
        <w:rPr>
          <w:rFonts w:ascii="Arial" w:hAnsi="Arial" w:cs="Arial"/>
          <w:color w:val="0D0D0D" w:themeColor="text1" w:themeTint="F2"/>
          <w:sz w:val="22"/>
          <w:szCs w:val="22"/>
          <w:lang w:val="es-ES" w:eastAsia="es-PE"/>
        </w:rPr>
        <w:t>r</w:t>
      </w:r>
      <w:r w:rsidR="002E7EDA" w:rsidRPr="00F9759A">
        <w:rPr>
          <w:rFonts w:ascii="Arial" w:hAnsi="Arial" w:cs="Arial"/>
          <w:color w:val="0D0D0D" w:themeColor="text1" w:themeTint="F2"/>
          <w:sz w:val="22"/>
          <w:szCs w:val="22"/>
          <w:lang w:val="es-ES" w:eastAsia="es-PE"/>
        </w:rPr>
        <w:t xml:space="preserve"> y testear</w:t>
      </w:r>
      <w:r w:rsidR="00AE6EFC" w:rsidRPr="00F9759A">
        <w:rPr>
          <w:rFonts w:ascii="Arial" w:hAnsi="Arial" w:cs="Arial"/>
          <w:color w:val="0D0D0D" w:themeColor="text1" w:themeTint="F2"/>
          <w:sz w:val="22"/>
          <w:szCs w:val="22"/>
          <w:lang w:val="es-ES" w:eastAsia="es-PE"/>
        </w:rPr>
        <w:t xml:space="preserve"> </w:t>
      </w:r>
      <w:r w:rsidR="002E7EDA" w:rsidRPr="00F9759A">
        <w:rPr>
          <w:rFonts w:ascii="Arial" w:hAnsi="Arial" w:cs="Arial"/>
          <w:color w:val="0D0D0D" w:themeColor="text1" w:themeTint="F2"/>
          <w:sz w:val="22"/>
          <w:szCs w:val="22"/>
          <w:lang w:val="es-ES" w:eastAsia="es-PE"/>
        </w:rPr>
        <w:t xml:space="preserve">tipologías de vivienda </w:t>
      </w:r>
      <w:r w:rsidR="005A72B1" w:rsidRPr="00F9759A">
        <w:rPr>
          <w:rFonts w:ascii="Arial" w:hAnsi="Arial" w:cs="Arial"/>
          <w:color w:val="0D0D0D" w:themeColor="text1" w:themeTint="F2"/>
          <w:sz w:val="22"/>
          <w:szCs w:val="22"/>
          <w:lang w:val="es-ES" w:eastAsia="es-PE"/>
        </w:rPr>
        <w:t>social</w:t>
      </w:r>
      <w:r w:rsidR="001E06BD" w:rsidRPr="00F9759A">
        <w:rPr>
          <w:rFonts w:ascii="Arial" w:hAnsi="Arial" w:cs="Arial"/>
          <w:color w:val="0D0D0D" w:themeColor="text1" w:themeTint="F2"/>
          <w:sz w:val="22"/>
          <w:szCs w:val="22"/>
          <w:lang w:val="es-ES" w:eastAsia="es-PE"/>
        </w:rPr>
        <w:t xml:space="preserve"> </w:t>
      </w:r>
      <w:r w:rsidR="002E7EDA" w:rsidRPr="00F9759A">
        <w:rPr>
          <w:rFonts w:ascii="Arial" w:hAnsi="Arial" w:cs="Arial"/>
          <w:color w:val="0D0D0D" w:themeColor="text1" w:themeTint="F2"/>
          <w:sz w:val="22"/>
          <w:szCs w:val="22"/>
          <w:lang w:val="es-ES" w:eastAsia="es-PE"/>
        </w:rPr>
        <w:t>con familias/albañiles/pymes constructoras que incluyan tecnologías de edificación sostenible</w:t>
      </w:r>
      <w:r w:rsidR="005A72B1" w:rsidRPr="00F9759A">
        <w:rPr>
          <w:rFonts w:ascii="Arial" w:hAnsi="Arial" w:cs="Arial"/>
          <w:color w:val="0D0D0D" w:themeColor="text1" w:themeTint="F2"/>
          <w:sz w:val="22"/>
          <w:szCs w:val="22"/>
          <w:lang w:val="es-ES" w:eastAsia="es-PE"/>
        </w:rPr>
        <w:t xml:space="preserve"> en asentamientos humanos en Lima Metropolitana</w:t>
      </w:r>
      <w:r w:rsidR="001E06BD" w:rsidRPr="00F9759A">
        <w:rPr>
          <w:rFonts w:ascii="Arial" w:hAnsi="Arial" w:cs="Arial"/>
          <w:color w:val="0D0D0D" w:themeColor="text1" w:themeTint="F2"/>
          <w:sz w:val="22"/>
          <w:szCs w:val="22"/>
          <w:lang w:val="es-ES" w:eastAsia="es-PE"/>
        </w:rPr>
        <w:t>.</w:t>
      </w:r>
    </w:p>
    <w:p w14:paraId="70A2B804" w14:textId="7688D1CD" w:rsidR="002E7EDA" w:rsidRPr="00F9759A" w:rsidRDefault="00AE6EFC">
      <w:pPr>
        <w:pStyle w:val="CommentText"/>
        <w:numPr>
          <w:ilvl w:val="0"/>
          <w:numId w:val="6"/>
        </w:numPr>
        <w:spacing w:line="360" w:lineRule="auto"/>
        <w:jc w:val="both"/>
        <w:rPr>
          <w:rFonts w:ascii="Arial" w:eastAsia="Calibri" w:hAnsi="Arial" w:cs="Arial"/>
          <w:color w:val="0D0D0D" w:themeColor="text1" w:themeTint="F2"/>
          <w:sz w:val="22"/>
          <w:szCs w:val="22"/>
          <w:lang w:val="es-PE"/>
        </w:rPr>
      </w:pPr>
      <w:r w:rsidRPr="00F9759A">
        <w:rPr>
          <w:rFonts w:ascii="Arial" w:hAnsi="Arial" w:cs="Arial"/>
          <w:color w:val="0D0D0D" w:themeColor="text1" w:themeTint="F2"/>
          <w:sz w:val="22"/>
          <w:szCs w:val="22"/>
          <w:lang w:val="es-ES" w:eastAsia="es-PE"/>
        </w:rPr>
        <w:t>Propuestas para i</w:t>
      </w:r>
      <w:r w:rsidR="002E7EDA" w:rsidRPr="00F9759A">
        <w:rPr>
          <w:rFonts w:ascii="Arial" w:hAnsi="Arial" w:cs="Arial"/>
          <w:color w:val="0D0D0D" w:themeColor="text1" w:themeTint="F2"/>
          <w:sz w:val="22"/>
          <w:szCs w:val="22"/>
          <w:lang w:val="es-ES" w:eastAsia="es-PE"/>
        </w:rPr>
        <w:t>ncentivar a las P</w:t>
      </w:r>
      <w:r w:rsidR="00274307" w:rsidRPr="00F9759A">
        <w:rPr>
          <w:rFonts w:ascii="Arial" w:hAnsi="Arial" w:cs="Arial"/>
          <w:color w:val="0D0D0D" w:themeColor="text1" w:themeTint="F2"/>
          <w:sz w:val="22"/>
          <w:szCs w:val="22"/>
          <w:lang w:val="es-ES" w:eastAsia="es-PE"/>
        </w:rPr>
        <w:t>ymes</w:t>
      </w:r>
      <w:r w:rsidR="002E7EDA" w:rsidRPr="00F9759A">
        <w:rPr>
          <w:rFonts w:ascii="Arial" w:hAnsi="Arial" w:cs="Arial"/>
          <w:color w:val="0D0D0D" w:themeColor="text1" w:themeTint="F2"/>
          <w:sz w:val="22"/>
          <w:szCs w:val="22"/>
          <w:lang w:val="es-ES" w:eastAsia="es-PE"/>
        </w:rPr>
        <w:t xml:space="preserve"> constructoras a sistematizar sus proyectos existentes (base de datos de tipologías de proyectos</w:t>
      </w:r>
      <w:r w:rsidR="005A72B1" w:rsidRPr="00F9759A">
        <w:rPr>
          <w:rFonts w:ascii="Arial" w:hAnsi="Arial" w:cs="Arial"/>
          <w:color w:val="0D0D0D" w:themeColor="text1" w:themeTint="F2"/>
          <w:sz w:val="22"/>
          <w:szCs w:val="22"/>
          <w:lang w:val="es-ES" w:eastAsia="es-PE"/>
        </w:rPr>
        <w:t xml:space="preserve"> y planos de viviendas sostenible para las poblaciones de la base de la pirámide</w:t>
      </w:r>
      <w:r w:rsidR="002E7EDA" w:rsidRPr="00F9759A">
        <w:rPr>
          <w:rFonts w:ascii="Arial" w:hAnsi="Arial" w:cs="Arial"/>
          <w:color w:val="0D0D0D" w:themeColor="text1" w:themeTint="F2"/>
          <w:sz w:val="22"/>
          <w:szCs w:val="22"/>
          <w:lang w:val="es-ES" w:eastAsia="es-PE"/>
        </w:rPr>
        <w:t>), lo que se verá reflejado en la reducción del tiempo de diseño, abaratando su costo total y entregando</w:t>
      </w:r>
      <w:r w:rsidR="002E7EDA" w:rsidRPr="00F9759A">
        <w:rPr>
          <w:rFonts w:ascii="Arial" w:eastAsia="Calibri" w:hAnsi="Arial" w:cs="Arial"/>
          <w:color w:val="0D0D0D" w:themeColor="text1" w:themeTint="F2"/>
          <w:sz w:val="22"/>
          <w:szCs w:val="22"/>
          <w:lang w:val="es-ES"/>
        </w:rPr>
        <w:t xml:space="preserve"> soluciones habitacionales de calidad y sostenibles en menor tiempo y precio</w:t>
      </w:r>
      <w:r w:rsidRPr="00F9759A">
        <w:rPr>
          <w:rFonts w:ascii="Arial" w:eastAsia="Calibri" w:hAnsi="Arial" w:cs="Arial"/>
          <w:color w:val="0D0D0D" w:themeColor="text1" w:themeTint="F2"/>
          <w:sz w:val="22"/>
          <w:szCs w:val="22"/>
          <w:lang w:val="es-ES"/>
        </w:rPr>
        <w:t>.</w:t>
      </w:r>
    </w:p>
    <w:p w14:paraId="5555B303" w14:textId="77777777" w:rsidR="001739B5" w:rsidRPr="00F9759A" w:rsidRDefault="001739B5" w:rsidP="001739B5">
      <w:pPr>
        <w:pStyle w:val="CommentText"/>
        <w:spacing w:line="360" w:lineRule="auto"/>
        <w:ind w:left="720"/>
        <w:jc w:val="both"/>
        <w:rPr>
          <w:rFonts w:ascii="Arial" w:eastAsia="Calibri" w:hAnsi="Arial" w:cs="Arial"/>
          <w:color w:val="0D0D0D" w:themeColor="text1" w:themeTint="F2"/>
          <w:sz w:val="22"/>
          <w:szCs w:val="22"/>
          <w:lang w:val="es-PE"/>
        </w:rPr>
      </w:pPr>
    </w:p>
    <w:p w14:paraId="02F04F5A" w14:textId="47D42C81" w:rsidR="005B6B5F" w:rsidRPr="00F9759A" w:rsidRDefault="003A27B5">
      <w:pPr>
        <w:pStyle w:val="CommentText"/>
        <w:numPr>
          <w:ilvl w:val="0"/>
          <w:numId w:val="13"/>
        </w:numPr>
        <w:ind w:hanging="218"/>
        <w:jc w:val="both"/>
        <w:rPr>
          <w:rFonts w:ascii="Arial" w:hAnsi="Arial" w:cs="Arial"/>
          <w:b/>
          <w:color w:val="0D0D0D" w:themeColor="text1" w:themeTint="F2"/>
          <w:sz w:val="22"/>
          <w:szCs w:val="22"/>
          <w:lang w:val="es-ES"/>
        </w:rPr>
      </w:pPr>
      <w:r w:rsidRPr="00F9759A">
        <w:rPr>
          <w:rFonts w:ascii="Arial" w:hAnsi="Arial" w:cs="Arial"/>
          <w:b/>
          <w:color w:val="0D0D0D" w:themeColor="text1" w:themeTint="F2"/>
          <w:sz w:val="22"/>
          <w:szCs w:val="22"/>
          <w:lang w:val="es-ES"/>
        </w:rPr>
        <w:t>Funciones</w:t>
      </w:r>
      <w:r w:rsidR="00AB3AF4" w:rsidRPr="00F9759A">
        <w:rPr>
          <w:rFonts w:ascii="Arial" w:hAnsi="Arial" w:cs="Arial"/>
          <w:b/>
          <w:color w:val="0D0D0D" w:themeColor="text1" w:themeTint="F2"/>
          <w:sz w:val="22"/>
          <w:szCs w:val="22"/>
          <w:lang w:val="es-ES"/>
        </w:rPr>
        <w:t xml:space="preserve"> del Equipo</w:t>
      </w:r>
    </w:p>
    <w:p w14:paraId="2EE12ED5" w14:textId="77777777" w:rsidR="00BA0174" w:rsidRPr="00F9759A" w:rsidRDefault="00BA0174" w:rsidP="0097697C">
      <w:pPr>
        <w:pStyle w:val="CommentText"/>
        <w:spacing w:line="360" w:lineRule="auto"/>
        <w:jc w:val="both"/>
        <w:rPr>
          <w:rFonts w:ascii="Arial" w:hAnsi="Arial" w:cs="Arial"/>
          <w:b/>
          <w:color w:val="0D0D0D" w:themeColor="text1" w:themeTint="F2"/>
          <w:sz w:val="22"/>
          <w:szCs w:val="22"/>
          <w:lang w:val="es-ES"/>
        </w:rPr>
      </w:pPr>
    </w:p>
    <w:p w14:paraId="540ACBA3" w14:textId="7AE38613" w:rsidR="00460B0C" w:rsidRPr="00F9759A" w:rsidRDefault="00460B0C">
      <w:pPr>
        <w:pStyle w:val="CommentText"/>
        <w:numPr>
          <w:ilvl w:val="0"/>
          <w:numId w:val="8"/>
        </w:numPr>
        <w:spacing w:line="360" w:lineRule="auto"/>
        <w:rPr>
          <w:rFonts w:ascii="Arial" w:hAnsi="Arial" w:cs="Arial"/>
          <w:color w:val="0D0D0D" w:themeColor="text1" w:themeTint="F2"/>
          <w:sz w:val="22"/>
          <w:szCs w:val="22"/>
          <w:lang w:val="es-ES"/>
        </w:rPr>
      </w:pPr>
      <w:r w:rsidRPr="00F9759A">
        <w:rPr>
          <w:rFonts w:ascii="Arial" w:hAnsi="Arial" w:cs="Arial"/>
          <w:color w:val="0D0D0D" w:themeColor="text1" w:themeTint="F2"/>
          <w:sz w:val="22"/>
          <w:szCs w:val="22"/>
          <w:lang w:val="es-ES"/>
        </w:rPr>
        <w:t>Reunirse periódicamente con los equipos de HFHI y GBC</w:t>
      </w:r>
      <w:r w:rsidR="00274307" w:rsidRPr="00F9759A">
        <w:rPr>
          <w:rFonts w:ascii="Arial" w:hAnsi="Arial" w:cs="Arial"/>
          <w:color w:val="0D0D0D" w:themeColor="text1" w:themeTint="F2"/>
          <w:sz w:val="22"/>
          <w:szCs w:val="22"/>
          <w:lang w:val="es-ES"/>
        </w:rPr>
        <w:t>.</w:t>
      </w:r>
      <w:r w:rsidRPr="00F9759A">
        <w:rPr>
          <w:rFonts w:ascii="Arial" w:hAnsi="Arial" w:cs="Arial"/>
          <w:color w:val="0D0D0D" w:themeColor="text1" w:themeTint="F2"/>
          <w:sz w:val="22"/>
          <w:szCs w:val="22"/>
          <w:lang w:val="es-ES"/>
        </w:rPr>
        <w:t xml:space="preserve"> </w:t>
      </w:r>
    </w:p>
    <w:p w14:paraId="7C5407BD" w14:textId="2FC3CB23" w:rsidR="00766AF2" w:rsidRPr="00F9759A" w:rsidRDefault="0097697C">
      <w:pPr>
        <w:pStyle w:val="CommentText"/>
        <w:numPr>
          <w:ilvl w:val="0"/>
          <w:numId w:val="8"/>
        </w:numPr>
        <w:spacing w:line="360" w:lineRule="auto"/>
        <w:rPr>
          <w:rFonts w:ascii="Arial" w:hAnsi="Arial" w:cs="Arial"/>
          <w:color w:val="0D0D0D" w:themeColor="text1" w:themeTint="F2"/>
          <w:sz w:val="22"/>
          <w:szCs w:val="22"/>
          <w:lang w:val="es-ES"/>
        </w:rPr>
      </w:pPr>
      <w:r w:rsidRPr="00F9759A">
        <w:rPr>
          <w:rFonts w:ascii="Arial" w:hAnsi="Arial" w:cs="Arial"/>
          <w:color w:val="0D0D0D" w:themeColor="text1" w:themeTint="F2"/>
          <w:sz w:val="22"/>
          <w:szCs w:val="22"/>
          <w:lang w:val="es-ES"/>
        </w:rPr>
        <w:t xml:space="preserve">Proponer la metodología y </w:t>
      </w:r>
      <w:r w:rsidR="00274307" w:rsidRPr="00F9759A">
        <w:rPr>
          <w:rFonts w:ascii="Arial" w:hAnsi="Arial" w:cs="Arial"/>
          <w:color w:val="0D0D0D" w:themeColor="text1" w:themeTint="F2"/>
          <w:sz w:val="22"/>
          <w:szCs w:val="22"/>
          <w:lang w:val="es-ES"/>
        </w:rPr>
        <w:t>herramientas</w:t>
      </w:r>
      <w:r w:rsidRPr="00F9759A">
        <w:rPr>
          <w:rFonts w:ascii="Arial" w:hAnsi="Arial" w:cs="Arial"/>
          <w:color w:val="0D0D0D" w:themeColor="text1" w:themeTint="F2"/>
          <w:sz w:val="22"/>
          <w:szCs w:val="22"/>
          <w:lang w:val="es-ES"/>
        </w:rPr>
        <w:t xml:space="preserve"> de in</w:t>
      </w:r>
      <w:r w:rsidR="0005018C" w:rsidRPr="00F9759A">
        <w:rPr>
          <w:rFonts w:ascii="Arial" w:hAnsi="Arial" w:cs="Arial"/>
          <w:color w:val="0D0D0D" w:themeColor="text1" w:themeTint="F2"/>
          <w:sz w:val="22"/>
          <w:szCs w:val="22"/>
          <w:lang w:val="es-ES"/>
        </w:rPr>
        <w:t>ves</w:t>
      </w:r>
      <w:r w:rsidRPr="00F9759A">
        <w:rPr>
          <w:rFonts w:ascii="Arial" w:hAnsi="Arial" w:cs="Arial"/>
          <w:color w:val="0D0D0D" w:themeColor="text1" w:themeTint="F2"/>
          <w:sz w:val="22"/>
          <w:szCs w:val="22"/>
          <w:lang w:val="es-ES"/>
        </w:rPr>
        <w:t>tigación</w:t>
      </w:r>
      <w:r w:rsidR="00274307" w:rsidRPr="00F9759A">
        <w:rPr>
          <w:rFonts w:ascii="Arial" w:hAnsi="Arial" w:cs="Arial"/>
          <w:color w:val="0D0D0D" w:themeColor="text1" w:themeTint="F2"/>
          <w:sz w:val="22"/>
          <w:szCs w:val="22"/>
          <w:lang w:val="es-ES"/>
        </w:rPr>
        <w:t>.</w:t>
      </w:r>
    </w:p>
    <w:p w14:paraId="560DD1F4" w14:textId="091B11BA" w:rsidR="00766AF2" w:rsidRPr="00F9759A" w:rsidRDefault="0005018C" w:rsidP="001B0EA1">
      <w:pPr>
        <w:pStyle w:val="CommentText"/>
        <w:numPr>
          <w:ilvl w:val="0"/>
          <w:numId w:val="8"/>
        </w:numPr>
        <w:spacing w:line="360" w:lineRule="auto"/>
        <w:jc w:val="both"/>
        <w:rPr>
          <w:rFonts w:ascii="Arial" w:hAnsi="Arial" w:cs="Arial"/>
          <w:color w:val="0D0D0D" w:themeColor="text1" w:themeTint="F2"/>
          <w:sz w:val="22"/>
          <w:szCs w:val="22"/>
          <w:lang w:val="es-ES"/>
        </w:rPr>
      </w:pPr>
      <w:r w:rsidRPr="00F9759A">
        <w:rPr>
          <w:rFonts w:ascii="Arial" w:hAnsi="Arial" w:cs="Arial"/>
          <w:color w:val="0D0D0D" w:themeColor="text1" w:themeTint="F2"/>
          <w:sz w:val="22"/>
          <w:szCs w:val="22"/>
          <w:lang w:val="es-ES"/>
        </w:rPr>
        <w:t>Diseño, p</w:t>
      </w:r>
      <w:r w:rsidR="00BA0174" w:rsidRPr="00F9759A">
        <w:rPr>
          <w:rFonts w:ascii="Arial" w:hAnsi="Arial" w:cs="Arial"/>
          <w:color w:val="0D0D0D" w:themeColor="text1" w:themeTint="F2"/>
          <w:sz w:val="22"/>
          <w:szCs w:val="22"/>
          <w:lang w:val="es-ES"/>
        </w:rPr>
        <w:t>lanificación, implementación de instrumentos de recolección de información e investigación de campo</w:t>
      </w:r>
      <w:r w:rsidR="00766AF2" w:rsidRPr="00F9759A">
        <w:rPr>
          <w:rFonts w:ascii="Arial" w:hAnsi="Arial" w:cs="Arial"/>
          <w:color w:val="0D0D0D" w:themeColor="text1" w:themeTint="F2"/>
          <w:sz w:val="22"/>
          <w:szCs w:val="22"/>
          <w:lang w:val="es-ES"/>
        </w:rPr>
        <w:t xml:space="preserve"> (</w:t>
      </w:r>
      <w:r w:rsidR="00766AF2" w:rsidRPr="00F9759A">
        <w:rPr>
          <w:rFonts w:ascii="Arial" w:hAnsi="Arial" w:cs="Arial"/>
          <w:color w:val="0D0D0D" w:themeColor="text1" w:themeTint="F2"/>
          <w:sz w:val="22"/>
          <w:szCs w:val="22"/>
          <w:bdr w:val="none" w:sz="0" w:space="0" w:color="auto" w:frame="1"/>
          <w:lang w:val="es-419" w:eastAsia="es-PE"/>
        </w:rPr>
        <w:t>inclu</w:t>
      </w:r>
      <w:r w:rsidR="001B0EA1" w:rsidRPr="00F9759A">
        <w:rPr>
          <w:rFonts w:ascii="Arial" w:hAnsi="Arial" w:cs="Arial"/>
          <w:color w:val="0D0D0D" w:themeColor="text1" w:themeTint="F2"/>
          <w:sz w:val="22"/>
          <w:szCs w:val="22"/>
          <w:bdr w:val="none" w:sz="0" w:space="0" w:color="auto" w:frame="1"/>
          <w:lang w:val="es-419" w:eastAsia="es-PE"/>
        </w:rPr>
        <w:t>ye</w:t>
      </w:r>
      <w:r w:rsidR="00766AF2" w:rsidRPr="00F9759A">
        <w:rPr>
          <w:rFonts w:ascii="Arial" w:hAnsi="Arial" w:cs="Arial"/>
          <w:color w:val="0D0D0D" w:themeColor="text1" w:themeTint="F2"/>
          <w:sz w:val="22"/>
          <w:szCs w:val="22"/>
          <w:bdr w:val="none" w:sz="0" w:space="0" w:color="auto" w:frame="1"/>
          <w:lang w:val="es-419" w:eastAsia="es-PE"/>
        </w:rPr>
        <w:t xml:space="preserve"> las validaciones con familias, maestros de obra y empresas constructoras).</w:t>
      </w:r>
    </w:p>
    <w:p w14:paraId="187499A0" w14:textId="41F6290B" w:rsidR="00766AF2" w:rsidRPr="00F9759A" w:rsidRDefault="00BA0174">
      <w:pPr>
        <w:pStyle w:val="CommentText"/>
        <w:numPr>
          <w:ilvl w:val="0"/>
          <w:numId w:val="8"/>
        </w:numPr>
        <w:spacing w:line="360" w:lineRule="auto"/>
        <w:rPr>
          <w:rFonts w:ascii="Arial" w:hAnsi="Arial" w:cs="Arial"/>
          <w:color w:val="0D0D0D" w:themeColor="text1" w:themeTint="F2"/>
          <w:sz w:val="22"/>
          <w:szCs w:val="22"/>
          <w:lang w:val="es-ES"/>
        </w:rPr>
      </w:pPr>
      <w:r w:rsidRPr="00F9759A">
        <w:rPr>
          <w:rFonts w:ascii="Arial" w:hAnsi="Arial" w:cs="Arial"/>
          <w:color w:val="0D0D0D" w:themeColor="text1" w:themeTint="F2"/>
          <w:sz w:val="22"/>
          <w:szCs w:val="22"/>
          <w:lang w:val="es-ES"/>
        </w:rPr>
        <w:t>Presentación de hallazgos</w:t>
      </w:r>
      <w:r w:rsidR="00460B0C" w:rsidRPr="00F9759A">
        <w:rPr>
          <w:rFonts w:ascii="Arial" w:hAnsi="Arial" w:cs="Arial"/>
          <w:color w:val="0D0D0D" w:themeColor="text1" w:themeTint="F2"/>
          <w:sz w:val="22"/>
          <w:szCs w:val="22"/>
          <w:lang w:val="es-ES"/>
        </w:rPr>
        <w:t>,</w:t>
      </w:r>
      <w:r w:rsidRPr="00F9759A">
        <w:rPr>
          <w:rFonts w:ascii="Arial" w:hAnsi="Arial" w:cs="Arial"/>
          <w:color w:val="0D0D0D" w:themeColor="text1" w:themeTint="F2"/>
          <w:sz w:val="22"/>
          <w:szCs w:val="22"/>
          <w:lang w:val="es-ES"/>
        </w:rPr>
        <w:t xml:space="preserve"> recomendaciones</w:t>
      </w:r>
      <w:r w:rsidR="00460B0C" w:rsidRPr="00F9759A">
        <w:rPr>
          <w:rFonts w:ascii="Arial" w:hAnsi="Arial" w:cs="Arial"/>
          <w:color w:val="0D0D0D" w:themeColor="text1" w:themeTint="F2"/>
          <w:sz w:val="22"/>
          <w:szCs w:val="22"/>
          <w:lang w:val="es-ES"/>
        </w:rPr>
        <w:t xml:space="preserve"> y lecciones aprendidas</w:t>
      </w:r>
      <w:r w:rsidRPr="00F9759A">
        <w:rPr>
          <w:rFonts w:ascii="Arial" w:hAnsi="Arial" w:cs="Arial"/>
          <w:color w:val="0D0D0D" w:themeColor="text1" w:themeTint="F2"/>
          <w:sz w:val="22"/>
          <w:szCs w:val="22"/>
          <w:lang w:val="es-ES"/>
        </w:rPr>
        <w:t xml:space="preserve">. </w:t>
      </w:r>
    </w:p>
    <w:p w14:paraId="2B7DE34A" w14:textId="274E9A60" w:rsidR="00766AF2" w:rsidRPr="00F9759A" w:rsidRDefault="002D1C4F">
      <w:pPr>
        <w:pStyle w:val="CommentText"/>
        <w:numPr>
          <w:ilvl w:val="0"/>
          <w:numId w:val="8"/>
        </w:numPr>
        <w:spacing w:line="360" w:lineRule="auto"/>
        <w:rPr>
          <w:rFonts w:ascii="Arial" w:hAnsi="Arial" w:cs="Arial"/>
          <w:color w:val="0D0D0D" w:themeColor="text1" w:themeTint="F2"/>
          <w:sz w:val="22"/>
          <w:szCs w:val="22"/>
          <w:lang w:val="es-ES"/>
        </w:rPr>
      </w:pPr>
      <w:r w:rsidRPr="00F9759A">
        <w:rPr>
          <w:rFonts w:ascii="Arial" w:hAnsi="Arial" w:cs="Arial"/>
          <w:color w:val="0D0D0D" w:themeColor="text1" w:themeTint="F2"/>
          <w:sz w:val="22"/>
          <w:szCs w:val="22"/>
          <w:lang w:val="es-PE" w:eastAsia="es-PE"/>
        </w:rPr>
        <w:t>Maquetación y distribución de contenido.</w:t>
      </w:r>
      <w:r w:rsidR="00AE6EFC" w:rsidRPr="00F9759A">
        <w:rPr>
          <w:rFonts w:ascii="Arial" w:hAnsi="Arial" w:cs="Arial"/>
          <w:color w:val="0D0D0D" w:themeColor="text1" w:themeTint="F2"/>
          <w:sz w:val="22"/>
          <w:szCs w:val="22"/>
          <w:bdr w:val="none" w:sz="0" w:space="0" w:color="auto" w:frame="1"/>
          <w:lang w:val="es-419" w:eastAsia="es-PE"/>
        </w:rPr>
        <w:t xml:space="preserve"> </w:t>
      </w:r>
    </w:p>
    <w:p w14:paraId="5AB32C8C" w14:textId="77777777" w:rsidR="0034380D" w:rsidRPr="00F9759A" w:rsidRDefault="0034380D" w:rsidP="0034380D">
      <w:pPr>
        <w:pStyle w:val="CommentText"/>
        <w:spacing w:line="360" w:lineRule="auto"/>
        <w:rPr>
          <w:rFonts w:ascii="Arial" w:hAnsi="Arial" w:cs="Arial"/>
          <w:color w:val="0D0D0D" w:themeColor="text1" w:themeTint="F2"/>
          <w:sz w:val="22"/>
          <w:szCs w:val="22"/>
          <w:lang w:val="es-ES"/>
        </w:rPr>
      </w:pPr>
    </w:p>
    <w:p w14:paraId="7B13B418" w14:textId="02B399AF" w:rsidR="005C79E9" w:rsidRPr="00F9759A" w:rsidRDefault="005C79E9">
      <w:pPr>
        <w:pStyle w:val="CommentText"/>
        <w:numPr>
          <w:ilvl w:val="0"/>
          <w:numId w:val="13"/>
        </w:numPr>
        <w:ind w:hanging="218"/>
        <w:jc w:val="both"/>
        <w:rPr>
          <w:rFonts w:ascii="Arial" w:hAnsi="Arial" w:cs="Arial"/>
          <w:b/>
          <w:color w:val="0D0D0D" w:themeColor="text1" w:themeTint="F2"/>
          <w:sz w:val="22"/>
          <w:szCs w:val="22"/>
          <w:lang w:val="es-CR"/>
        </w:rPr>
      </w:pPr>
      <w:r w:rsidRPr="00F9759A">
        <w:rPr>
          <w:rFonts w:ascii="Arial" w:hAnsi="Arial" w:cs="Arial"/>
          <w:b/>
          <w:color w:val="0D0D0D" w:themeColor="text1" w:themeTint="F2"/>
          <w:sz w:val="22"/>
          <w:szCs w:val="22"/>
          <w:lang w:val="es-CR"/>
        </w:rPr>
        <w:t>Entregables</w:t>
      </w:r>
    </w:p>
    <w:p w14:paraId="681AF237" w14:textId="0CDCF4F4" w:rsidR="00D222BC" w:rsidRPr="00F9759A" w:rsidRDefault="00D222BC" w:rsidP="0097697C">
      <w:pPr>
        <w:pStyle w:val="CommentText"/>
        <w:spacing w:line="360" w:lineRule="auto"/>
        <w:jc w:val="both"/>
        <w:rPr>
          <w:rFonts w:ascii="Arial" w:hAnsi="Arial" w:cs="Arial"/>
          <w:b/>
          <w:color w:val="0D0D0D" w:themeColor="text1" w:themeTint="F2"/>
          <w:sz w:val="22"/>
          <w:szCs w:val="22"/>
          <w:lang w:val="es-CR"/>
        </w:rPr>
      </w:pPr>
    </w:p>
    <w:p w14:paraId="4675976A" w14:textId="2FB8DBDB" w:rsidR="00464294" w:rsidRPr="00F9759A" w:rsidRDefault="00D35801" w:rsidP="00910A4A">
      <w:pPr>
        <w:pStyle w:val="CommentText"/>
        <w:numPr>
          <w:ilvl w:val="0"/>
          <w:numId w:val="9"/>
        </w:numPr>
        <w:spacing w:line="360" w:lineRule="auto"/>
        <w:jc w:val="both"/>
        <w:rPr>
          <w:rFonts w:ascii="Arial" w:hAnsi="Arial" w:cs="Arial"/>
          <w:color w:val="0D0D0D" w:themeColor="text1" w:themeTint="F2"/>
          <w:sz w:val="22"/>
          <w:szCs w:val="22"/>
          <w:lang w:val="es-ES"/>
        </w:rPr>
      </w:pPr>
      <w:r w:rsidRPr="00F9759A">
        <w:rPr>
          <w:rFonts w:ascii="Arial" w:hAnsi="Arial" w:cs="Arial"/>
          <w:color w:val="0D0D0D" w:themeColor="text1" w:themeTint="F2"/>
          <w:sz w:val="22"/>
          <w:szCs w:val="22"/>
          <w:lang w:val="es-ES"/>
        </w:rPr>
        <w:t xml:space="preserve">Documento Técnico-Metodológico (incluye </w:t>
      </w:r>
      <w:r w:rsidR="00910A4A" w:rsidRPr="00F9759A">
        <w:rPr>
          <w:rFonts w:ascii="Arial" w:hAnsi="Arial" w:cs="Arial"/>
          <w:color w:val="0D0D0D" w:themeColor="text1" w:themeTint="F2"/>
          <w:sz w:val="22"/>
          <w:szCs w:val="22"/>
          <w:lang w:val="es-ES"/>
        </w:rPr>
        <w:t xml:space="preserve">cronograma general, </w:t>
      </w:r>
      <w:r w:rsidRPr="00F9759A">
        <w:rPr>
          <w:rFonts w:ascii="Arial" w:hAnsi="Arial" w:cs="Arial"/>
          <w:color w:val="0D0D0D" w:themeColor="text1" w:themeTint="F2"/>
          <w:sz w:val="22"/>
          <w:szCs w:val="22"/>
          <w:lang w:val="es-ES"/>
        </w:rPr>
        <w:t>metodología y herramientas para recolección de información e investigación y plan de trabajo en campo).</w:t>
      </w:r>
    </w:p>
    <w:p w14:paraId="647162C9" w14:textId="6729E7ED" w:rsidR="0005018C" w:rsidRPr="00F9759A" w:rsidRDefault="00D35801">
      <w:pPr>
        <w:pStyle w:val="CommentText"/>
        <w:numPr>
          <w:ilvl w:val="0"/>
          <w:numId w:val="9"/>
        </w:numPr>
        <w:spacing w:line="360" w:lineRule="auto"/>
        <w:rPr>
          <w:rFonts w:ascii="Arial" w:hAnsi="Arial" w:cs="Arial"/>
          <w:color w:val="0D0D0D" w:themeColor="text1" w:themeTint="F2"/>
          <w:sz w:val="22"/>
          <w:szCs w:val="22"/>
          <w:lang w:val="es-ES"/>
        </w:rPr>
      </w:pPr>
      <w:r w:rsidRPr="00F9759A">
        <w:rPr>
          <w:rFonts w:ascii="Arial" w:hAnsi="Arial" w:cs="Arial"/>
          <w:color w:val="0D0D0D" w:themeColor="text1" w:themeTint="F2"/>
          <w:sz w:val="22"/>
          <w:szCs w:val="22"/>
          <w:lang w:val="es-ES"/>
        </w:rPr>
        <w:t>Informe Preliminar</w:t>
      </w:r>
    </w:p>
    <w:p w14:paraId="207AE100" w14:textId="0C533BD9" w:rsidR="00433620" w:rsidRPr="00F9759A" w:rsidRDefault="00D35801">
      <w:pPr>
        <w:pStyle w:val="CommentText"/>
        <w:numPr>
          <w:ilvl w:val="0"/>
          <w:numId w:val="9"/>
        </w:numPr>
        <w:spacing w:line="360" w:lineRule="auto"/>
        <w:rPr>
          <w:rFonts w:ascii="Arial" w:hAnsi="Arial" w:cs="Arial"/>
          <w:color w:val="0D0D0D" w:themeColor="text1" w:themeTint="F2"/>
          <w:sz w:val="22"/>
          <w:szCs w:val="22"/>
          <w:lang w:val="es-ES"/>
        </w:rPr>
      </w:pPr>
      <w:r w:rsidRPr="00F9759A">
        <w:rPr>
          <w:rFonts w:ascii="Arial" w:hAnsi="Arial" w:cs="Arial"/>
          <w:color w:val="0D0D0D" w:themeColor="text1" w:themeTint="F2"/>
          <w:sz w:val="22"/>
          <w:szCs w:val="22"/>
          <w:lang w:val="es-ES"/>
        </w:rPr>
        <w:lastRenderedPageBreak/>
        <w:t>I</w:t>
      </w:r>
      <w:r w:rsidR="00433620" w:rsidRPr="00F9759A">
        <w:rPr>
          <w:rFonts w:ascii="Arial" w:hAnsi="Arial" w:cs="Arial"/>
          <w:color w:val="0D0D0D" w:themeColor="text1" w:themeTint="F2"/>
          <w:sz w:val="22"/>
          <w:szCs w:val="22"/>
          <w:lang w:val="es-ES"/>
        </w:rPr>
        <w:t xml:space="preserve">nforme </w:t>
      </w:r>
      <w:r w:rsidRPr="00F9759A">
        <w:rPr>
          <w:rFonts w:ascii="Arial" w:hAnsi="Arial" w:cs="Arial"/>
          <w:color w:val="0D0D0D" w:themeColor="text1" w:themeTint="F2"/>
          <w:sz w:val="22"/>
          <w:szCs w:val="22"/>
          <w:lang w:val="es-ES"/>
        </w:rPr>
        <w:t>F</w:t>
      </w:r>
      <w:r w:rsidR="00433620" w:rsidRPr="00F9759A">
        <w:rPr>
          <w:rFonts w:ascii="Arial" w:hAnsi="Arial" w:cs="Arial"/>
          <w:color w:val="0D0D0D" w:themeColor="text1" w:themeTint="F2"/>
          <w:sz w:val="22"/>
          <w:szCs w:val="22"/>
          <w:lang w:val="es-ES"/>
        </w:rPr>
        <w:t>inal</w:t>
      </w:r>
      <w:r w:rsidRPr="00F9759A">
        <w:rPr>
          <w:rFonts w:ascii="Arial" w:hAnsi="Arial" w:cs="Arial"/>
          <w:color w:val="0D0D0D" w:themeColor="text1" w:themeTint="F2"/>
          <w:sz w:val="22"/>
          <w:szCs w:val="22"/>
          <w:lang w:val="es-ES"/>
        </w:rPr>
        <w:t xml:space="preserve"> maquetado</w:t>
      </w:r>
      <w:r w:rsidR="00433620" w:rsidRPr="00F9759A">
        <w:rPr>
          <w:rFonts w:ascii="Arial" w:hAnsi="Arial" w:cs="Arial"/>
          <w:color w:val="0D0D0D" w:themeColor="text1" w:themeTint="F2"/>
          <w:sz w:val="22"/>
          <w:szCs w:val="22"/>
          <w:lang w:val="es-ES"/>
        </w:rPr>
        <w:t>.</w:t>
      </w:r>
    </w:p>
    <w:p w14:paraId="25E0F151" w14:textId="77777777" w:rsidR="006319FC" w:rsidRPr="00F9759A" w:rsidRDefault="006319FC" w:rsidP="006319FC">
      <w:pPr>
        <w:pStyle w:val="CommentText"/>
        <w:spacing w:line="360" w:lineRule="auto"/>
        <w:rPr>
          <w:rFonts w:ascii="Arial" w:hAnsi="Arial" w:cs="Arial"/>
          <w:color w:val="0D0D0D" w:themeColor="text1" w:themeTint="F2"/>
          <w:sz w:val="22"/>
          <w:szCs w:val="22"/>
          <w:lang w:val="es-ES"/>
        </w:rPr>
      </w:pPr>
    </w:p>
    <w:p w14:paraId="33752EFF" w14:textId="5C95446A" w:rsidR="005616B0" w:rsidRPr="00F9759A" w:rsidRDefault="005616B0">
      <w:pPr>
        <w:pStyle w:val="CommentText"/>
        <w:numPr>
          <w:ilvl w:val="0"/>
          <w:numId w:val="13"/>
        </w:numPr>
        <w:ind w:hanging="218"/>
        <w:jc w:val="both"/>
        <w:rPr>
          <w:rFonts w:ascii="Arial" w:hAnsi="Arial" w:cs="Arial"/>
          <w:b/>
          <w:color w:val="0D0D0D" w:themeColor="text1" w:themeTint="F2"/>
          <w:sz w:val="22"/>
          <w:szCs w:val="22"/>
          <w:lang w:val="es-ES"/>
        </w:rPr>
      </w:pPr>
      <w:r w:rsidRPr="00F9759A">
        <w:rPr>
          <w:rFonts w:ascii="Arial" w:hAnsi="Arial" w:cs="Arial"/>
          <w:b/>
          <w:color w:val="0D0D0D" w:themeColor="text1" w:themeTint="F2"/>
          <w:sz w:val="22"/>
          <w:szCs w:val="22"/>
          <w:lang w:val="es-ES"/>
        </w:rPr>
        <w:t>Duración de la consultoría</w:t>
      </w:r>
    </w:p>
    <w:p w14:paraId="25ADBC78" w14:textId="77777777" w:rsidR="009E55E6" w:rsidRPr="00F9759A" w:rsidRDefault="009E55E6" w:rsidP="0097697C">
      <w:pPr>
        <w:pStyle w:val="CommentText"/>
        <w:spacing w:line="360" w:lineRule="auto"/>
        <w:jc w:val="both"/>
        <w:rPr>
          <w:rFonts w:ascii="Arial" w:hAnsi="Arial" w:cs="Arial"/>
          <w:color w:val="0D0D0D" w:themeColor="text1" w:themeTint="F2"/>
          <w:sz w:val="22"/>
          <w:szCs w:val="22"/>
          <w:lang w:val="es-ES"/>
        </w:rPr>
      </w:pPr>
    </w:p>
    <w:p w14:paraId="57585920" w14:textId="510BE3C6" w:rsidR="009E55E6" w:rsidRPr="00F9759A" w:rsidRDefault="005616B0" w:rsidP="0097697C">
      <w:pPr>
        <w:pStyle w:val="CommentText"/>
        <w:spacing w:line="360" w:lineRule="auto"/>
        <w:jc w:val="both"/>
        <w:rPr>
          <w:rFonts w:ascii="Arial" w:hAnsi="Arial" w:cs="Arial"/>
          <w:color w:val="0D0D0D" w:themeColor="text1" w:themeTint="F2"/>
          <w:sz w:val="22"/>
          <w:szCs w:val="22"/>
          <w:lang w:val="es-ES"/>
        </w:rPr>
      </w:pPr>
      <w:r w:rsidRPr="00F9759A">
        <w:rPr>
          <w:rFonts w:ascii="Arial" w:hAnsi="Arial" w:cs="Arial"/>
          <w:color w:val="0D0D0D" w:themeColor="text1" w:themeTint="F2"/>
          <w:sz w:val="22"/>
          <w:szCs w:val="22"/>
          <w:lang w:val="es-ES"/>
        </w:rPr>
        <w:t xml:space="preserve">La presente consultoría está programada realizarse </w:t>
      </w:r>
      <w:r w:rsidR="00D35801" w:rsidRPr="00F9759A">
        <w:rPr>
          <w:rFonts w:ascii="Arial" w:hAnsi="Arial" w:cs="Arial"/>
          <w:color w:val="0D0D0D" w:themeColor="text1" w:themeTint="F2"/>
          <w:sz w:val="22"/>
          <w:szCs w:val="22"/>
          <w:lang w:val="es-ES"/>
        </w:rPr>
        <w:t>entre</w:t>
      </w:r>
      <w:r w:rsidRPr="00F9759A">
        <w:rPr>
          <w:rFonts w:ascii="Arial" w:hAnsi="Arial" w:cs="Arial"/>
          <w:color w:val="0D0D0D" w:themeColor="text1" w:themeTint="F2"/>
          <w:sz w:val="22"/>
          <w:szCs w:val="22"/>
          <w:lang w:val="es-ES"/>
        </w:rPr>
        <w:t xml:space="preserve"> </w:t>
      </w:r>
      <w:r w:rsidR="005B6B5F" w:rsidRPr="00F9759A">
        <w:rPr>
          <w:rFonts w:ascii="Arial" w:hAnsi="Arial" w:cs="Arial"/>
          <w:color w:val="0D0D0D" w:themeColor="text1" w:themeTint="F2"/>
          <w:sz w:val="22"/>
          <w:szCs w:val="22"/>
          <w:lang w:val="es-ES"/>
        </w:rPr>
        <w:t xml:space="preserve">el </w:t>
      </w:r>
      <w:r w:rsidR="00115192" w:rsidRPr="00F9759A">
        <w:rPr>
          <w:rFonts w:ascii="Arial" w:hAnsi="Arial" w:cs="Arial"/>
          <w:color w:val="0D0D0D" w:themeColor="text1" w:themeTint="F2"/>
          <w:sz w:val="22"/>
          <w:szCs w:val="22"/>
          <w:lang w:val="es-ES"/>
        </w:rPr>
        <w:t>27</w:t>
      </w:r>
      <w:r w:rsidR="005B6B5F" w:rsidRPr="00F9759A">
        <w:rPr>
          <w:rFonts w:ascii="Arial" w:hAnsi="Arial" w:cs="Arial"/>
          <w:color w:val="0D0D0D" w:themeColor="text1" w:themeTint="F2"/>
          <w:sz w:val="22"/>
          <w:szCs w:val="22"/>
          <w:lang w:val="es-ES"/>
        </w:rPr>
        <w:t xml:space="preserve"> de </w:t>
      </w:r>
      <w:r w:rsidR="0097697C" w:rsidRPr="00F9759A">
        <w:rPr>
          <w:rFonts w:ascii="Arial" w:hAnsi="Arial" w:cs="Arial"/>
          <w:color w:val="0D0D0D" w:themeColor="text1" w:themeTint="F2"/>
          <w:sz w:val="22"/>
          <w:szCs w:val="22"/>
          <w:lang w:val="es-ES"/>
        </w:rPr>
        <w:t xml:space="preserve">febrero </w:t>
      </w:r>
      <w:r w:rsidR="00115192" w:rsidRPr="00F9759A">
        <w:rPr>
          <w:rFonts w:ascii="Arial" w:hAnsi="Arial" w:cs="Arial"/>
          <w:color w:val="0D0D0D" w:themeColor="text1" w:themeTint="F2"/>
          <w:sz w:val="22"/>
          <w:szCs w:val="22"/>
          <w:lang w:val="es-ES"/>
        </w:rPr>
        <w:t xml:space="preserve">y el </w:t>
      </w:r>
      <w:r w:rsidR="002D031E" w:rsidRPr="00F9759A">
        <w:rPr>
          <w:rFonts w:ascii="Arial" w:hAnsi="Arial" w:cs="Arial"/>
          <w:color w:val="0D0D0D" w:themeColor="text1" w:themeTint="F2"/>
          <w:sz w:val="22"/>
          <w:szCs w:val="22"/>
          <w:lang w:val="es-ES"/>
        </w:rPr>
        <w:t>26</w:t>
      </w:r>
      <w:r w:rsidR="0097697C" w:rsidRPr="00F9759A">
        <w:rPr>
          <w:rFonts w:ascii="Arial" w:hAnsi="Arial" w:cs="Arial"/>
          <w:color w:val="0D0D0D" w:themeColor="text1" w:themeTint="F2"/>
          <w:sz w:val="22"/>
          <w:szCs w:val="22"/>
          <w:lang w:val="es-ES"/>
        </w:rPr>
        <w:t xml:space="preserve"> de </w:t>
      </w:r>
      <w:r w:rsidR="00115192" w:rsidRPr="00F9759A">
        <w:rPr>
          <w:rFonts w:ascii="Arial" w:hAnsi="Arial" w:cs="Arial"/>
          <w:color w:val="0D0D0D" w:themeColor="text1" w:themeTint="F2"/>
          <w:sz w:val="22"/>
          <w:szCs w:val="22"/>
          <w:lang w:val="es-ES"/>
        </w:rPr>
        <w:t>julio</w:t>
      </w:r>
      <w:r w:rsidR="0097697C" w:rsidRPr="00F9759A">
        <w:rPr>
          <w:rFonts w:ascii="Arial" w:hAnsi="Arial" w:cs="Arial"/>
          <w:color w:val="0D0D0D" w:themeColor="text1" w:themeTint="F2"/>
          <w:sz w:val="22"/>
          <w:szCs w:val="22"/>
          <w:lang w:val="es-ES"/>
        </w:rPr>
        <w:t xml:space="preserve"> de 2023 </w:t>
      </w:r>
      <w:r w:rsidRPr="00F9759A">
        <w:rPr>
          <w:rFonts w:ascii="Arial" w:hAnsi="Arial" w:cs="Arial"/>
          <w:color w:val="0D0D0D" w:themeColor="text1" w:themeTint="F2"/>
          <w:sz w:val="22"/>
          <w:szCs w:val="22"/>
          <w:lang w:val="es-ES"/>
        </w:rPr>
        <w:t>(estas fechas podrán modificarse en coordinación con H</w:t>
      </w:r>
      <w:r w:rsidR="009933B6" w:rsidRPr="00F9759A">
        <w:rPr>
          <w:rFonts w:ascii="Arial" w:hAnsi="Arial" w:cs="Arial"/>
          <w:color w:val="0D0D0D" w:themeColor="text1" w:themeTint="F2"/>
          <w:sz w:val="22"/>
          <w:szCs w:val="22"/>
          <w:lang w:val="es-ES"/>
        </w:rPr>
        <w:t>P</w:t>
      </w:r>
      <w:r w:rsidRPr="00F9759A">
        <w:rPr>
          <w:rFonts w:ascii="Arial" w:hAnsi="Arial" w:cs="Arial"/>
          <w:color w:val="0D0D0D" w:themeColor="text1" w:themeTint="F2"/>
          <w:sz w:val="22"/>
          <w:szCs w:val="22"/>
          <w:lang w:val="es-ES"/>
        </w:rPr>
        <w:t xml:space="preserve">HI). </w:t>
      </w:r>
    </w:p>
    <w:p w14:paraId="7BA464C9" w14:textId="00E62BEB" w:rsidR="0071448C" w:rsidRPr="00F9759A" w:rsidRDefault="0071448C" w:rsidP="0097697C">
      <w:pPr>
        <w:pStyle w:val="CommentText"/>
        <w:spacing w:line="360" w:lineRule="auto"/>
        <w:jc w:val="both"/>
        <w:rPr>
          <w:rFonts w:ascii="Arial" w:hAnsi="Arial" w:cs="Arial"/>
          <w:color w:val="0D0D0D" w:themeColor="text1" w:themeTint="F2"/>
          <w:sz w:val="22"/>
          <w:szCs w:val="22"/>
          <w:lang w:val="es-ES"/>
        </w:rPr>
      </w:pPr>
    </w:p>
    <w:p w14:paraId="192F95FD" w14:textId="485324EC" w:rsidR="0071448C" w:rsidRPr="00F9759A" w:rsidRDefault="0071448C" w:rsidP="0097697C">
      <w:pPr>
        <w:pStyle w:val="CommentText"/>
        <w:spacing w:line="360" w:lineRule="auto"/>
        <w:jc w:val="both"/>
        <w:rPr>
          <w:rFonts w:ascii="Arial" w:hAnsi="Arial" w:cs="Arial"/>
          <w:color w:val="0D0D0D" w:themeColor="text1" w:themeTint="F2"/>
          <w:sz w:val="22"/>
          <w:szCs w:val="22"/>
          <w:lang w:val="es-ES"/>
        </w:rPr>
      </w:pPr>
    </w:p>
    <w:p w14:paraId="67370C9B" w14:textId="61D7B141" w:rsidR="009E55E6" w:rsidRPr="00F9759A" w:rsidRDefault="009E55E6">
      <w:pPr>
        <w:pStyle w:val="CommentText"/>
        <w:numPr>
          <w:ilvl w:val="0"/>
          <w:numId w:val="13"/>
        </w:numPr>
        <w:ind w:hanging="218"/>
        <w:jc w:val="both"/>
        <w:rPr>
          <w:rFonts w:ascii="Arial" w:hAnsi="Arial" w:cs="Arial"/>
          <w:b/>
          <w:bCs/>
          <w:color w:val="0D0D0D" w:themeColor="text1" w:themeTint="F2"/>
          <w:sz w:val="22"/>
          <w:szCs w:val="22"/>
          <w:lang w:val="es-ES"/>
        </w:rPr>
      </w:pPr>
      <w:r w:rsidRPr="00F9759A">
        <w:rPr>
          <w:rFonts w:ascii="Arial" w:hAnsi="Arial" w:cs="Arial"/>
          <w:b/>
          <w:bCs/>
          <w:color w:val="0D0D0D" w:themeColor="text1" w:themeTint="F2"/>
          <w:sz w:val="22"/>
          <w:szCs w:val="22"/>
          <w:lang w:val="es-ES"/>
        </w:rPr>
        <w:t>Coordinación</w:t>
      </w:r>
    </w:p>
    <w:p w14:paraId="25A7ED90" w14:textId="77777777" w:rsidR="009E55E6" w:rsidRPr="00F9759A" w:rsidRDefault="009E55E6" w:rsidP="00FD7666">
      <w:pPr>
        <w:pStyle w:val="CommentText"/>
        <w:spacing w:line="360" w:lineRule="auto"/>
        <w:jc w:val="both"/>
        <w:rPr>
          <w:rFonts w:ascii="Arial" w:hAnsi="Arial" w:cs="Arial"/>
          <w:color w:val="0D0D0D" w:themeColor="text1" w:themeTint="F2"/>
          <w:sz w:val="22"/>
          <w:szCs w:val="22"/>
          <w:lang w:val="es-ES"/>
        </w:rPr>
      </w:pPr>
    </w:p>
    <w:p w14:paraId="3198C115" w14:textId="431384C6" w:rsidR="005616B0" w:rsidRPr="00F9759A" w:rsidRDefault="005616B0" w:rsidP="00FD7666">
      <w:pPr>
        <w:pStyle w:val="CommentText"/>
        <w:spacing w:line="360" w:lineRule="auto"/>
        <w:jc w:val="both"/>
        <w:rPr>
          <w:rFonts w:ascii="Arial" w:hAnsi="Arial" w:cs="Arial"/>
          <w:color w:val="0D0D0D" w:themeColor="text1" w:themeTint="F2"/>
          <w:sz w:val="22"/>
          <w:szCs w:val="22"/>
          <w:lang w:val="es-ES"/>
        </w:rPr>
      </w:pPr>
      <w:r w:rsidRPr="00F9759A">
        <w:rPr>
          <w:rFonts w:ascii="Arial" w:hAnsi="Arial" w:cs="Arial"/>
          <w:color w:val="0D0D0D" w:themeColor="text1" w:themeTint="F2"/>
          <w:sz w:val="22"/>
          <w:szCs w:val="22"/>
          <w:lang w:val="es-ES"/>
        </w:rPr>
        <w:t xml:space="preserve">El </w:t>
      </w:r>
      <w:r w:rsidR="0091328F" w:rsidRPr="00F9759A">
        <w:rPr>
          <w:rFonts w:ascii="Arial" w:hAnsi="Arial" w:cs="Arial"/>
          <w:color w:val="0D0D0D" w:themeColor="text1" w:themeTint="F2"/>
          <w:sz w:val="22"/>
          <w:szCs w:val="22"/>
          <w:lang w:val="es-ES"/>
        </w:rPr>
        <w:t xml:space="preserve">líder del equipo </w:t>
      </w:r>
      <w:r w:rsidRPr="00F9759A">
        <w:rPr>
          <w:rFonts w:ascii="Arial" w:hAnsi="Arial" w:cs="Arial"/>
          <w:color w:val="0D0D0D" w:themeColor="text1" w:themeTint="F2"/>
          <w:sz w:val="22"/>
          <w:szCs w:val="22"/>
          <w:lang w:val="es-ES"/>
        </w:rPr>
        <w:t xml:space="preserve">consultor realizará su labor en estrecha coordinación con la </w:t>
      </w:r>
      <w:r w:rsidR="00766AF2" w:rsidRPr="00F9759A">
        <w:rPr>
          <w:rFonts w:ascii="Arial" w:hAnsi="Arial" w:cs="Arial"/>
          <w:color w:val="0D0D0D" w:themeColor="text1" w:themeTint="F2"/>
          <w:sz w:val="22"/>
          <w:szCs w:val="22"/>
          <w:lang w:val="es-ES"/>
        </w:rPr>
        <w:t>directora</w:t>
      </w:r>
      <w:r w:rsidR="00FD7666" w:rsidRPr="00F9759A">
        <w:rPr>
          <w:rFonts w:ascii="Arial" w:hAnsi="Arial" w:cs="Arial"/>
          <w:color w:val="0D0D0D" w:themeColor="text1" w:themeTint="F2"/>
          <w:sz w:val="22"/>
          <w:szCs w:val="22"/>
          <w:lang w:val="es-ES"/>
        </w:rPr>
        <w:t xml:space="preserve"> de HFHI</w:t>
      </w:r>
      <w:r w:rsidRPr="00F9759A">
        <w:rPr>
          <w:rFonts w:ascii="Arial" w:hAnsi="Arial" w:cs="Arial"/>
          <w:color w:val="0D0D0D" w:themeColor="text1" w:themeTint="F2"/>
          <w:sz w:val="22"/>
          <w:szCs w:val="22"/>
          <w:lang w:val="es-ES"/>
        </w:rPr>
        <w:t>, la Sra. Gema Stratico o quien ella delegue</w:t>
      </w:r>
      <w:r w:rsidR="00766AF2" w:rsidRPr="00F9759A">
        <w:rPr>
          <w:rFonts w:ascii="Arial" w:hAnsi="Arial" w:cs="Arial"/>
          <w:color w:val="0D0D0D" w:themeColor="text1" w:themeTint="F2"/>
          <w:sz w:val="22"/>
          <w:szCs w:val="22"/>
          <w:lang w:val="es-ES"/>
        </w:rPr>
        <w:t>.</w:t>
      </w:r>
    </w:p>
    <w:p w14:paraId="4C34114E" w14:textId="77777777" w:rsidR="005616B0" w:rsidRPr="00F9759A" w:rsidRDefault="005616B0" w:rsidP="00FD7666">
      <w:pPr>
        <w:pStyle w:val="CommentText"/>
        <w:spacing w:line="360" w:lineRule="auto"/>
        <w:jc w:val="both"/>
        <w:rPr>
          <w:rFonts w:ascii="Arial" w:hAnsi="Arial" w:cs="Arial"/>
          <w:b/>
          <w:color w:val="0D0D0D" w:themeColor="text1" w:themeTint="F2"/>
          <w:sz w:val="22"/>
          <w:szCs w:val="22"/>
          <w:lang w:val="es-ES"/>
        </w:rPr>
      </w:pPr>
    </w:p>
    <w:p w14:paraId="49C832CB" w14:textId="77777777" w:rsidR="002D031E" w:rsidRPr="00F9759A" w:rsidRDefault="002D031E" w:rsidP="00FD7666">
      <w:pPr>
        <w:pStyle w:val="CommentText"/>
        <w:spacing w:line="360" w:lineRule="auto"/>
        <w:jc w:val="both"/>
        <w:rPr>
          <w:rFonts w:ascii="Arial" w:hAnsi="Arial" w:cs="Arial"/>
          <w:b/>
          <w:color w:val="0D0D0D" w:themeColor="text1" w:themeTint="F2"/>
          <w:sz w:val="22"/>
          <w:szCs w:val="22"/>
          <w:lang w:val="es-ES"/>
        </w:rPr>
      </w:pPr>
    </w:p>
    <w:p w14:paraId="72E2C593" w14:textId="73F3E79C" w:rsidR="005616B0" w:rsidRDefault="005616B0">
      <w:pPr>
        <w:pStyle w:val="CommentText"/>
        <w:numPr>
          <w:ilvl w:val="0"/>
          <w:numId w:val="13"/>
        </w:numPr>
        <w:ind w:hanging="218"/>
        <w:jc w:val="both"/>
        <w:rPr>
          <w:rFonts w:ascii="Arial" w:hAnsi="Arial" w:cs="Arial"/>
          <w:b/>
          <w:color w:val="0D0D0D" w:themeColor="text1" w:themeTint="F2"/>
          <w:sz w:val="22"/>
          <w:szCs w:val="22"/>
          <w:lang w:val="es-ES"/>
        </w:rPr>
      </w:pPr>
      <w:r w:rsidRPr="00F9759A">
        <w:rPr>
          <w:rFonts w:ascii="Arial" w:hAnsi="Arial" w:cs="Arial"/>
          <w:b/>
          <w:color w:val="0D0D0D" w:themeColor="text1" w:themeTint="F2"/>
          <w:sz w:val="22"/>
          <w:szCs w:val="22"/>
          <w:lang w:val="es-ES"/>
        </w:rPr>
        <w:t>Condiciones de pago</w:t>
      </w:r>
    </w:p>
    <w:p w14:paraId="6F093F49" w14:textId="50CDB7D9" w:rsidR="00175851" w:rsidRDefault="00175851" w:rsidP="00175851">
      <w:pPr>
        <w:pStyle w:val="CommentText"/>
        <w:ind w:left="360"/>
        <w:jc w:val="both"/>
        <w:rPr>
          <w:rFonts w:ascii="Arial" w:hAnsi="Arial" w:cs="Arial"/>
          <w:b/>
          <w:color w:val="0D0D0D" w:themeColor="text1" w:themeTint="F2"/>
          <w:sz w:val="22"/>
          <w:szCs w:val="22"/>
          <w:lang w:val="es-ES"/>
        </w:rPr>
      </w:pPr>
    </w:p>
    <w:p w14:paraId="7F12E20F" w14:textId="77777777" w:rsidR="00175851" w:rsidRDefault="00175851" w:rsidP="00175851">
      <w:pPr>
        <w:pStyle w:val="CommentText"/>
        <w:ind w:left="360"/>
        <w:jc w:val="both"/>
        <w:rPr>
          <w:rFonts w:ascii="Arial" w:hAnsi="Arial" w:cs="Arial"/>
          <w:b/>
          <w:color w:val="0D0D0D" w:themeColor="text1" w:themeTint="F2"/>
          <w:sz w:val="22"/>
          <w:szCs w:val="22"/>
          <w:lang w:val="es-ES"/>
        </w:rPr>
      </w:pPr>
    </w:p>
    <w:p w14:paraId="253C3116" w14:textId="77777777" w:rsidR="00175851" w:rsidRPr="00F9759A" w:rsidRDefault="00175851" w:rsidP="00175851">
      <w:pPr>
        <w:pStyle w:val="CommentText"/>
        <w:spacing w:line="360" w:lineRule="auto"/>
        <w:jc w:val="both"/>
        <w:rPr>
          <w:rFonts w:ascii="Arial" w:hAnsi="Arial" w:cs="Arial"/>
          <w:color w:val="0D0D0D" w:themeColor="text1" w:themeTint="F2"/>
          <w:sz w:val="22"/>
          <w:szCs w:val="22"/>
          <w:lang w:val="es-ES"/>
        </w:rPr>
      </w:pPr>
      <w:r w:rsidRPr="00F9759A">
        <w:rPr>
          <w:rFonts w:ascii="Arial" w:hAnsi="Arial" w:cs="Arial"/>
          <w:color w:val="0D0D0D" w:themeColor="text1" w:themeTint="F2"/>
          <w:sz w:val="22"/>
          <w:szCs w:val="22"/>
          <w:lang w:val="es-ES"/>
        </w:rPr>
        <w:t>Los pagos se efectuarán en dólares de los Estados Unidos dentro de los 10 días contados a partir de la presentación por el/la Consultor/a de los recibos de honorarios correspondientes, de la siguiente forma:</w:t>
      </w:r>
    </w:p>
    <w:p w14:paraId="1133E7AC" w14:textId="77777777" w:rsidR="00175851" w:rsidRPr="00F9759A" w:rsidRDefault="00175851" w:rsidP="00175851">
      <w:pPr>
        <w:pStyle w:val="CommentText"/>
        <w:spacing w:line="360" w:lineRule="auto"/>
        <w:jc w:val="both"/>
        <w:rPr>
          <w:rFonts w:ascii="Arial" w:hAnsi="Arial" w:cs="Arial"/>
          <w:color w:val="0D0D0D" w:themeColor="text1" w:themeTint="F2"/>
          <w:sz w:val="22"/>
          <w:szCs w:val="22"/>
          <w:lang w:val="es-ES"/>
        </w:rPr>
      </w:pPr>
    </w:p>
    <w:p w14:paraId="0F4B5A53" w14:textId="77777777" w:rsidR="00175851" w:rsidRPr="00F9759A" w:rsidRDefault="00175851" w:rsidP="00175851">
      <w:pPr>
        <w:pStyle w:val="CommentText"/>
        <w:numPr>
          <w:ilvl w:val="0"/>
          <w:numId w:val="7"/>
        </w:numPr>
        <w:spacing w:line="360" w:lineRule="auto"/>
        <w:jc w:val="both"/>
        <w:rPr>
          <w:rFonts w:ascii="Arial" w:hAnsi="Arial" w:cs="Arial"/>
          <w:color w:val="0D0D0D" w:themeColor="text1" w:themeTint="F2"/>
          <w:sz w:val="22"/>
          <w:szCs w:val="22"/>
          <w:lang w:val="es-ES"/>
        </w:rPr>
      </w:pPr>
      <w:r w:rsidRPr="00F9759A">
        <w:rPr>
          <w:rFonts w:ascii="Arial" w:hAnsi="Arial" w:cs="Arial"/>
          <w:color w:val="0D0D0D" w:themeColor="text1" w:themeTint="F2"/>
          <w:sz w:val="22"/>
          <w:szCs w:val="22"/>
          <w:lang w:val="es-ES"/>
        </w:rPr>
        <w:t>30% a la presentación y aprobación del Documento Técnico-Metodológico.</w:t>
      </w:r>
    </w:p>
    <w:p w14:paraId="58D4D567" w14:textId="77777777" w:rsidR="00175851" w:rsidRPr="00F9759A" w:rsidRDefault="00175851" w:rsidP="00175851">
      <w:pPr>
        <w:pStyle w:val="CommentText"/>
        <w:numPr>
          <w:ilvl w:val="0"/>
          <w:numId w:val="7"/>
        </w:numPr>
        <w:spacing w:line="360" w:lineRule="auto"/>
        <w:jc w:val="both"/>
        <w:rPr>
          <w:rFonts w:ascii="Arial" w:hAnsi="Arial" w:cs="Arial"/>
          <w:color w:val="0D0D0D" w:themeColor="text1" w:themeTint="F2"/>
          <w:sz w:val="22"/>
          <w:szCs w:val="22"/>
          <w:lang w:val="es-ES"/>
        </w:rPr>
      </w:pPr>
      <w:r w:rsidRPr="00F9759A">
        <w:rPr>
          <w:rFonts w:ascii="Arial" w:hAnsi="Arial" w:cs="Arial"/>
          <w:color w:val="0D0D0D" w:themeColor="text1" w:themeTint="F2"/>
          <w:sz w:val="22"/>
          <w:szCs w:val="22"/>
          <w:lang w:val="es-ES"/>
        </w:rPr>
        <w:t>50% a la presentación y aprobación del Informe Preliminar.</w:t>
      </w:r>
    </w:p>
    <w:p w14:paraId="780BB38C" w14:textId="77777777" w:rsidR="00175851" w:rsidRPr="00175851" w:rsidRDefault="00175851" w:rsidP="00175851">
      <w:pPr>
        <w:pStyle w:val="CommentText"/>
        <w:numPr>
          <w:ilvl w:val="0"/>
          <w:numId w:val="7"/>
        </w:numPr>
        <w:spacing w:line="360" w:lineRule="auto"/>
        <w:jc w:val="both"/>
        <w:rPr>
          <w:rFonts w:ascii="Arial" w:hAnsi="Arial" w:cs="Arial"/>
          <w:color w:val="0D0D0D" w:themeColor="text1" w:themeTint="F2"/>
          <w:sz w:val="22"/>
          <w:szCs w:val="22"/>
          <w:lang w:val="es-ES_tradnl"/>
        </w:rPr>
      </w:pPr>
      <w:r w:rsidRPr="00F9759A">
        <w:rPr>
          <w:rFonts w:ascii="Arial" w:hAnsi="Arial" w:cs="Arial"/>
          <w:color w:val="0D0D0D" w:themeColor="text1" w:themeTint="F2"/>
          <w:sz w:val="22"/>
          <w:szCs w:val="22"/>
          <w:lang w:val="es-ES"/>
        </w:rPr>
        <w:t>20% a la presentación y aprobación del Informe Final maquetado.</w:t>
      </w:r>
    </w:p>
    <w:p w14:paraId="3A713CF4" w14:textId="77777777" w:rsidR="00175851" w:rsidRPr="00175851" w:rsidRDefault="00175851" w:rsidP="00175851">
      <w:pPr>
        <w:pStyle w:val="CommentText"/>
        <w:ind w:left="360"/>
        <w:jc w:val="both"/>
        <w:rPr>
          <w:rFonts w:ascii="Arial" w:hAnsi="Arial" w:cs="Arial"/>
          <w:b/>
          <w:color w:val="0D0D0D" w:themeColor="text1" w:themeTint="F2"/>
          <w:sz w:val="22"/>
          <w:szCs w:val="22"/>
          <w:lang w:val="es-ES_tradnl"/>
        </w:rPr>
      </w:pPr>
    </w:p>
    <w:p w14:paraId="2C742141" w14:textId="77777777" w:rsidR="00175851" w:rsidRDefault="00175851" w:rsidP="00175851">
      <w:pPr>
        <w:pStyle w:val="CommentText"/>
        <w:ind w:left="360"/>
        <w:jc w:val="both"/>
        <w:rPr>
          <w:rFonts w:ascii="Arial" w:hAnsi="Arial" w:cs="Arial"/>
          <w:b/>
          <w:color w:val="0D0D0D" w:themeColor="text1" w:themeTint="F2"/>
          <w:sz w:val="22"/>
          <w:szCs w:val="22"/>
          <w:lang w:val="es-ES"/>
        </w:rPr>
      </w:pPr>
    </w:p>
    <w:p w14:paraId="1C887076" w14:textId="1357A1EE" w:rsidR="00175851" w:rsidRPr="00F9759A" w:rsidRDefault="00175851">
      <w:pPr>
        <w:pStyle w:val="CommentText"/>
        <w:numPr>
          <w:ilvl w:val="0"/>
          <w:numId w:val="13"/>
        </w:numPr>
        <w:ind w:hanging="218"/>
        <w:jc w:val="both"/>
        <w:rPr>
          <w:rFonts w:ascii="Arial" w:hAnsi="Arial" w:cs="Arial"/>
          <w:b/>
          <w:color w:val="0D0D0D" w:themeColor="text1" w:themeTint="F2"/>
          <w:sz w:val="22"/>
          <w:szCs w:val="22"/>
          <w:lang w:val="es-ES"/>
        </w:rPr>
      </w:pPr>
      <w:r>
        <w:rPr>
          <w:rFonts w:ascii="Arial" w:hAnsi="Arial" w:cs="Arial"/>
          <w:b/>
          <w:color w:val="0D0D0D" w:themeColor="text1" w:themeTint="F2"/>
          <w:sz w:val="22"/>
          <w:szCs w:val="22"/>
          <w:lang w:val="es-ES"/>
        </w:rPr>
        <w:t>Forma de aplicar</w:t>
      </w:r>
    </w:p>
    <w:p w14:paraId="6159F655" w14:textId="77777777" w:rsidR="0055360C" w:rsidRPr="00F9759A" w:rsidRDefault="0055360C" w:rsidP="005616B0">
      <w:pPr>
        <w:pStyle w:val="CommentText"/>
        <w:jc w:val="both"/>
        <w:rPr>
          <w:rFonts w:ascii="Arial" w:hAnsi="Arial" w:cs="Arial"/>
          <w:color w:val="0D0D0D" w:themeColor="text1" w:themeTint="F2"/>
          <w:sz w:val="22"/>
          <w:szCs w:val="22"/>
          <w:lang w:val="es-ES"/>
        </w:rPr>
      </w:pPr>
    </w:p>
    <w:p w14:paraId="507A278A" w14:textId="2ADB53F6" w:rsidR="00175851" w:rsidRDefault="00175851" w:rsidP="00175851">
      <w:pPr>
        <w:pStyle w:val="CommentText"/>
        <w:spacing w:line="360" w:lineRule="auto"/>
        <w:jc w:val="both"/>
        <w:rPr>
          <w:rFonts w:ascii="Arial" w:hAnsi="Arial" w:cs="Arial"/>
          <w:color w:val="0D0D0D" w:themeColor="text1" w:themeTint="F2"/>
          <w:sz w:val="22"/>
          <w:szCs w:val="22"/>
          <w:lang w:val="es-ES_tradnl"/>
        </w:rPr>
      </w:pPr>
      <w:r>
        <w:rPr>
          <w:rFonts w:ascii="Arial" w:hAnsi="Arial" w:cs="Arial"/>
          <w:color w:val="0D0D0D" w:themeColor="text1" w:themeTint="F2"/>
          <w:sz w:val="22"/>
          <w:szCs w:val="22"/>
          <w:lang w:val="es-ES"/>
        </w:rPr>
        <w:t xml:space="preserve">Los interesados en postular a la consultoría deben enviar su propuesta y CV al correo </w:t>
      </w:r>
      <w:hyperlink r:id="rId12" w:history="1">
        <w:r w:rsidRPr="00761292">
          <w:rPr>
            <w:rStyle w:val="Hyperlink"/>
            <w:rFonts w:ascii="Arial" w:hAnsi="Arial" w:cs="Arial"/>
            <w:sz w:val="22"/>
            <w:szCs w:val="22"/>
            <w:lang w:val="es-ES"/>
          </w:rPr>
          <w:t>gstratico@habitat.org</w:t>
        </w:r>
      </w:hyperlink>
      <w:r>
        <w:rPr>
          <w:rFonts w:ascii="Arial" w:hAnsi="Arial" w:cs="Arial"/>
          <w:color w:val="0D0D0D" w:themeColor="text1" w:themeTint="F2"/>
          <w:sz w:val="22"/>
          <w:szCs w:val="22"/>
          <w:lang w:val="es-ES"/>
        </w:rPr>
        <w:t xml:space="preserve"> hasta el día 24 de febrero de 2023.</w:t>
      </w:r>
    </w:p>
    <w:p w14:paraId="6882679A" w14:textId="0764F788" w:rsidR="00175851" w:rsidRPr="00F9759A" w:rsidRDefault="00175851" w:rsidP="00175851">
      <w:pPr>
        <w:pStyle w:val="CommentText"/>
        <w:spacing w:line="360" w:lineRule="auto"/>
        <w:ind w:left="360"/>
        <w:jc w:val="both"/>
        <w:rPr>
          <w:rFonts w:ascii="Arial" w:hAnsi="Arial" w:cs="Arial"/>
          <w:color w:val="0D0D0D" w:themeColor="text1" w:themeTint="F2"/>
          <w:sz w:val="22"/>
          <w:szCs w:val="22"/>
          <w:lang w:val="es-ES_tradnl"/>
        </w:rPr>
      </w:pPr>
    </w:p>
    <w:sectPr w:rsidR="00175851" w:rsidRPr="00F9759A" w:rsidSect="002D1C4F">
      <w:headerReference w:type="default"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42EDB" w14:textId="77777777" w:rsidR="008E7109" w:rsidRDefault="008E7109" w:rsidP="005616B0">
      <w:r>
        <w:separator/>
      </w:r>
    </w:p>
  </w:endnote>
  <w:endnote w:type="continuationSeparator" w:id="0">
    <w:p w14:paraId="573F3EC8" w14:textId="77777777" w:rsidR="008E7109" w:rsidRDefault="008E7109" w:rsidP="0056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86025"/>
      <w:docPartObj>
        <w:docPartGallery w:val="Page Numbers (Bottom of Page)"/>
        <w:docPartUnique/>
      </w:docPartObj>
    </w:sdtPr>
    <w:sdtEndPr>
      <w:rPr>
        <w:rFonts w:ascii="Arial" w:hAnsi="Arial" w:cs="Arial"/>
      </w:rPr>
    </w:sdtEndPr>
    <w:sdtContent>
      <w:p w14:paraId="7FBFBCB7" w14:textId="7F913A5A" w:rsidR="002F01F8" w:rsidRPr="00C637F4" w:rsidRDefault="002F01F8">
        <w:pPr>
          <w:pStyle w:val="Footer"/>
          <w:jc w:val="right"/>
          <w:rPr>
            <w:rFonts w:ascii="Arial" w:hAnsi="Arial" w:cs="Arial"/>
          </w:rPr>
        </w:pPr>
        <w:r w:rsidRPr="00C637F4">
          <w:rPr>
            <w:rFonts w:ascii="Arial" w:hAnsi="Arial" w:cs="Arial"/>
          </w:rPr>
          <w:fldChar w:fldCharType="begin"/>
        </w:r>
        <w:r w:rsidRPr="00C637F4">
          <w:rPr>
            <w:rFonts w:ascii="Arial" w:hAnsi="Arial" w:cs="Arial"/>
          </w:rPr>
          <w:instrText>PAGE   \* MERGEFORMAT</w:instrText>
        </w:r>
        <w:r w:rsidRPr="00C637F4">
          <w:rPr>
            <w:rFonts w:ascii="Arial" w:hAnsi="Arial" w:cs="Arial"/>
          </w:rPr>
          <w:fldChar w:fldCharType="separate"/>
        </w:r>
        <w:r w:rsidRPr="00C637F4">
          <w:rPr>
            <w:rFonts w:ascii="Arial" w:hAnsi="Arial" w:cs="Arial"/>
            <w:lang w:val="es-ES"/>
          </w:rPr>
          <w:t>2</w:t>
        </w:r>
        <w:r w:rsidRPr="00C637F4">
          <w:rPr>
            <w:rFonts w:ascii="Arial" w:hAnsi="Arial" w:cs="Arial"/>
          </w:rPr>
          <w:fldChar w:fldCharType="end"/>
        </w:r>
      </w:p>
    </w:sdtContent>
  </w:sdt>
  <w:p w14:paraId="77CB2A1C" w14:textId="77777777" w:rsidR="002F01F8" w:rsidRDefault="002F0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34D9B" w14:textId="77777777" w:rsidR="008E7109" w:rsidRDefault="008E7109" w:rsidP="005616B0">
      <w:r>
        <w:separator/>
      </w:r>
    </w:p>
  </w:footnote>
  <w:footnote w:type="continuationSeparator" w:id="0">
    <w:p w14:paraId="657AB8BE" w14:textId="77777777" w:rsidR="008E7109" w:rsidRDefault="008E7109" w:rsidP="005616B0">
      <w:r>
        <w:continuationSeparator/>
      </w:r>
    </w:p>
  </w:footnote>
  <w:footnote w:id="1">
    <w:p w14:paraId="3197A5E4" w14:textId="4082FB72" w:rsidR="00DD0C6B" w:rsidRPr="00F9759A" w:rsidRDefault="00FE2010" w:rsidP="00F9759A">
      <w:pPr>
        <w:pStyle w:val="FootnoteText"/>
        <w:shd w:val="clear" w:color="auto" w:fill="FFFFFF" w:themeFill="background1"/>
        <w:jc w:val="both"/>
        <w:rPr>
          <w:rFonts w:ascii="Arial" w:hAnsi="Arial" w:cs="Arial"/>
          <w:sz w:val="18"/>
          <w:szCs w:val="18"/>
          <w:lang w:val="es-PE"/>
        </w:rPr>
      </w:pPr>
      <w:r w:rsidRPr="00F9759A">
        <w:rPr>
          <w:rStyle w:val="FootnoteReference"/>
          <w:rFonts w:ascii="Arial" w:hAnsi="Arial" w:cs="Arial"/>
          <w:sz w:val="18"/>
          <w:szCs w:val="18"/>
        </w:rPr>
        <w:footnoteRef/>
      </w:r>
      <w:r w:rsidRPr="00F9759A">
        <w:rPr>
          <w:rFonts w:ascii="Arial" w:hAnsi="Arial" w:cs="Arial"/>
          <w:sz w:val="18"/>
          <w:szCs w:val="18"/>
          <w:lang w:val="es-PE"/>
        </w:rPr>
        <w:t xml:space="preserve"> </w:t>
      </w:r>
      <w:r w:rsidR="00DD0C6B" w:rsidRPr="00F9759A">
        <w:rPr>
          <w:rFonts w:ascii="Arial" w:hAnsi="Arial" w:cs="Arial"/>
          <w:sz w:val="18"/>
          <w:szCs w:val="18"/>
          <w:lang w:val="es-PE"/>
        </w:rPr>
        <w:t xml:space="preserve">Objetivo 11: Lograr que las ciudades sean más inclusivas, seguras, resilientes y sostenibles.    </w:t>
      </w:r>
    </w:p>
    <w:p w14:paraId="64836938" w14:textId="6A4C7C82" w:rsidR="00FE2010" w:rsidRPr="00F9759A" w:rsidRDefault="00000000" w:rsidP="00F9759A">
      <w:pPr>
        <w:pStyle w:val="FootnoteText"/>
        <w:shd w:val="clear" w:color="auto" w:fill="FFFFFF" w:themeFill="background1"/>
        <w:jc w:val="both"/>
        <w:rPr>
          <w:rFonts w:ascii="Arial" w:hAnsi="Arial" w:cs="Arial"/>
          <w:sz w:val="18"/>
          <w:szCs w:val="18"/>
          <w:lang w:val="es-PE"/>
        </w:rPr>
      </w:pPr>
      <w:r>
        <w:fldChar w:fldCharType="begin"/>
      </w:r>
      <w:r w:rsidRPr="00175851">
        <w:rPr>
          <w:lang w:val="es-PE"/>
        </w:rPr>
        <w:instrText>HYPERLINK "https://www.un.org/sustainabledevelopment/es/cities/"</w:instrText>
      </w:r>
      <w:r>
        <w:fldChar w:fldCharType="separate"/>
      </w:r>
      <w:r w:rsidR="00DD0C6B" w:rsidRPr="00F9759A">
        <w:rPr>
          <w:rStyle w:val="Hyperlink"/>
          <w:rFonts w:ascii="Arial" w:hAnsi="Arial" w:cs="Arial"/>
          <w:sz w:val="18"/>
          <w:szCs w:val="18"/>
          <w:lang w:val="es-PE"/>
        </w:rPr>
        <w:t>https://www.un.org/sustainabledevelopment/es/cities/</w:t>
      </w:r>
      <w:r>
        <w:rPr>
          <w:rStyle w:val="Hyperlink"/>
          <w:rFonts w:ascii="Arial" w:hAnsi="Arial" w:cs="Arial"/>
          <w:sz w:val="18"/>
          <w:szCs w:val="18"/>
          <w:lang w:val="es-PE"/>
        </w:rPr>
        <w:fldChar w:fldCharType="end"/>
      </w:r>
      <w:r w:rsidR="00DD0C6B" w:rsidRPr="00F9759A">
        <w:rPr>
          <w:rFonts w:ascii="Arial" w:hAnsi="Arial" w:cs="Arial"/>
          <w:sz w:val="18"/>
          <w:szCs w:val="18"/>
          <w:lang w:val="es-PE"/>
        </w:rPr>
        <w:t xml:space="preserve"> </w:t>
      </w:r>
    </w:p>
  </w:footnote>
  <w:footnote w:id="2">
    <w:p w14:paraId="3DF32CFF" w14:textId="77777777" w:rsidR="004F1183" w:rsidRPr="00F9759A" w:rsidRDefault="007E3457" w:rsidP="00F9759A">
      <w:pPr>
        <w:pStyle w:val="FootnoteText"/>
        <w:shd w:val="clear" w:color="auto" w:fill="FFFFFF" w:themeFill="background1"/>
        <w:jc w:val="both"/>
        <w:rPr>
          <w:rFonts w:ascii="Arial" w:hAnsi="Arial" w:cs="Arial"/>
          <w:sz w:val="18"/>
          <w:szCs w:val="18"/>
          <w:lang w:val="es-PE"/>
        </w:rPr>
      </w:pPr>
      <w:r w:rsidRPr="00F9759A">
        <w:rPr>
          <w:rStyle w:val="FootnoteReference"/>
          <w:rFonts w:ascii="Arial" w:hAnsi="Arial" w:cs="Arial"/>
          <w:sz w:val="18"/>
          <w:szCs w:val="18"/>
        </w:rPr>
        <w:footnoteRef/>
      </w:r>
      <w:r w:rsidRPr="00F9759A">
        <w:rPr>
          <w:rFonts w:ascii="Arial" w:hAnsi="Arial" w:cs="Arial"/>
          <w:sz w:val="18"/>
          <w:szCs w:val="18"/>
          <w:lang w:val="es-PE"/>
        </w:rPr>
        <w:t xml:space="preserve"> </w:t>
      </w:r>
      <w:r w:rsidR="00FE4776" w:rsidRPr="00F9759A">
        <w:rPr>
          <w:rFonts w:ascii="Arial" w:hAnsi="Arial" w:cs="Arial"/>
          <w:sz w:val="18"/>
          <w:szCs w:val="18"/>
          <w:lang w:val="es-PE"/>
        </w:rPr>
        <w:t xml:space="preserve">BBVA. (2020). El avance de la vivienda verde y la certificación EDGE en Perú. </w:t>
      </w:r>
    </w:p>
    <w:p w14:paraId="7F29751C" w14:textId="74961D69" w:rsidR="007E3457" w:rsidRPr="00F9759A" w:rsidRDefault="00FE4776" w:rsidP="00F9759A">
      <w:pPr>
        <w:pStyle w:val="FootnoteText"/>
        <w:shd w:val="clear" w:color="auto" w:fill="FFFFFF" w:themeFill="background1"/>
        <w:jc w:val="both"/>
        <w:rPr>
          <w:rFonts w:ascii="Arial" w:hAnsi="Arial" w:cs="Arial"/>
          <w:sz w:val="18"/>
          <w:szCs w:val="18"/>
          <w:lang w:val="es-PE"/>
        </w:rPr>
      </w:pPr>
      <w:r w:rsidRPr="00F9759A">
        <w:rPr>
          <w:rFonts w:ascii="Arial" w:hAnsi="Arial" w:cs="Arial"/>
          <w:sz w:val="18"/>
          <w:szCs w:val="18"/>
          <w:lang w:val="es-PE"/>
        </w:rPr>
        <w:t>Recuperado de https://www.bbva.com/es/pe/el-avance-de-la-vivienda-verde-y-la-certificacion-edge-en-peru/.</w:t>
      </w:r>
    </w:p>
  </w:footnote>
  <w:footnote w:id="3">
    <w:p w14:paraId="33D637FC" w14:textId="0A108B9E" w:rsidR="009E11FE" w:rsidRPr="00F9759A" w:rsidRDefault="00F7771B" w:rsidP="00F9759A">
      <w:pPr>
        <w:pStyle w:val="NormalWeb"/>
        <w:shd w:val="clear" w:color="auto" w:fill="FFFFFF" w:themeFill="background1"/>
        <w:spacing w:before="0" w:beforeAutospacing="0" w:after="0" w:afterAutospacing="0"/>
        <w:jc w:val="both"/>
        <w:rPr>
          <w:rFonts w:ascii="Arial" w:hAnsi="Arial" w:cs="Arial"/>
          <w:sz w:val="18"/>
          <w:szCs w:val="18"/>
        </w:rPr>
      </w:pPr>
      <w:r w:rsidRPr="00F9759A">
        <w:rPr>
          <w:rStyle w:val="FootnoteReference"/>
          <w:rFonts w:ascii="Arial" w:hAnsi="Arial" w:cs="Arial"/>
          <w:sz w:val="18"/>
          <w:szCs w:val="18"/>
        </w:rPr>
        <w:footnoteRef/>
      </w:r>
      <w:r w:rsidRPr="00F9759A">
        <w:rPr>
          <w:rFonts w:ascii="Arial" w:hAnsi="Arial" w:cs="Arial"/>
          <w:sz w:val="18"/>
          <w:szCs w:val="18"/>
        </w:rPr>
        <w:t xml:space="preserve"> </w:t>
      </w:r>
      <w:r w:rsidRPr="00F9759A">
        <w:rPr>
          <w:rFonts w:ascii="Arial" w:hAnsi="Arial" w:cs="Arial"/>
          <w:color w:val="000000"/>
          <w:sz w:val="18"/>
          <w:szCs w:val="18"/>
        </w:rPr>
        <w:t>Es una organización sin fines de lucro que tiene como objetivo promover la reducción de las emisiones de carbono en las edificaciones a través de la implementación de Edificios Sostenibles, así como políticas y gestiones públicas o privadas que acerquen la industria de la construcción hacia una manera más sustentable y con responsabilidad social.</w:t>
      </w:r>
      <w:r w:rsidR="009E11FE" w:rsidRPr="00F9759A">
        <w:rPr>
          <w:rFonts w:ascii="Arial" w:hAnsi="Arial" w:cs="Arial"/>
          <w:color w:val="000000"/>
          <w:sz w:val="18"/>
          <w:szCs w:val="18"/>
        </w:rPr>
        <w:t xml:space="preserve"> </w:t>
      </w:r>
      <w:hyperlink r:id="rId1" w:history="1">
        <w:r w:rsidR="009E11FE" w:rsidRPr="00F9759A">
          <w:rPr>
            <w:rStyle w:val="Hyperlink"/>
            <w:rFonts w:ascii="Arial" w:hAnsi="Arial" w:cs="Arial"/>
            <w:sz w:val="18"/>
            <w:szCs w:val="18"/>
          </w:rPr>
          <w:t>https://www.perugbc.org.pe/site/conocenos</w:t>
        </w:r>
      </w:hyperlink>
    </w:p>
  </w:footnote>
  <w:footnote w:id="4">
    <w:p w14:paraId="034F24A3" w14:textId="5EFD61BD" w:rsidR="004A764B" w:rsidRPr="00F9759A" w:rsidRDefault="004A764B" w:rsidP="00F9759A">
      <w:pPr>
        <w:shd w:val="clear" w:color="auto" w:fill="FFFFFF" w:themeFill="background1"/>
        <w:jc w:val="both"/>
        <w:rPr>
          <w:rFonts w:ascii="Arial" w:hAnsi="Arial" w:cs="Arial"/>
          <w:sz w:val="18"/>
          <w:szCs w:val="18"/>
          <w:lang w:val="es-PE"/>
        </w:rPr>
      </w:pPr>
      <w:r w:rsidRPr="00F9759A">
        <w:rPr>
          <w:rStyle w:val="FootnoteReference"/>
          <w:rFonts w:ascii="Arial" w:hAnsi="Arial" w:cs="Arial"/>
          <w:sz w:val="18"/>
          <w:szCs w:val="18"/>
        </w:rPr>
        <w:footnoteRef/>
      </w:r>
      <w:r w:rsidRPr="00F9759A">
        <w:rPr>
          <w:rFonts w:ascii="Arial" w:hAnsi="Arial" w:cs="Arial"/>
          <w:sz w:val="18"/>
          <w:szCs w:val="18"/>
          <w:lang w:val="es-PE"/>
        </w:rPr>
        <w:t xml:space="preserve"> El Bono Mivivienda Verde es un </w:t>
      </w:r>
      <w:r w:rsidR="00361308" w:rsidRPr="00F9759A">
        <w:rPr>
          <w:rFonts w:ascii="Arial" w:hAnsi="Arial" w:cs="Arial"/>
          <w:sz w:val="18"/>
          <w:szCs w:val="18"/>
          <w:lang w:val="es-PE"/>
        </w:rPr>
        <w:t xml:space="preserve">beneficio </w:t>
      </w:r>
      <w:r w:rsidRPr="00F9759A">
        <w:rPr>
          <w:rFonts w:ascii="Arial" w:hAnsi="Arial" w:cs="Arial"/>
          <w:sz w:val="18"/>
          <w:szCs w:val="18"/>
          <w:lang w:val="es-PE"/>
        </w:rPr>
        <w:t xml:space="preserve">para adquirir una vivienda que incorpora criterios de sostenibilidad en su diseño y construcción, disminuyendo así el impacto sobre el medio ambiente – </w:t>
      </w:r>
      <w:r w:rsidR="009E11FE" w:rsidRPr="00F9759A">
        <w:rPr>
          <w:rFonts w:ascii="Arial" w:hAnsi="Arial" w:cs="Arial"/>
          <w:sz w:val="18"/>
          <w:szCs w:val="18"/>
          <w:lang w:val="es-PE"/>
        </w:rPr>
        <w:t xml:space="preserve">Bono </w:t>
      </w:r>
      <w:proofErr w:type="spellStart"/>
      <w:r w:rsidR="009E11FE" w:rsidRPr="00F9759A">
        <w:rPr>
          <w:rFonts w:ascii="Arial" w:hAnsi="Arial" w:cs="Arial"/>
          <w:sz w:val="18"/>
          <w:szCs w:val="18"/>
          <w:lang w:val="es-PE"/>
        </w:rPr>
        <w:t>mivivienda</w:t>
      </w:r>
      <w:proofErr w:type="spellEnd"/>
      <w:r w:rsidR="009E11FE" w:rsidRPr="00F9759A">
        <w:rPr>
          <w:rFonts w:ascii="Arial" w:hAnsi="Arial" w:cs="Arial"/>
          <w:sz w:val="18"/>
          <w:szCs w:val="18"/>
          <w:lang w:val="es-PE"/>
        </w:rPr>
        <w:t xml:space="preserve"> verde  </w:t>
      </w:r>
      <w:r w:rsidR="00000000">
        <w:fldChar w:fldCharType="begin"/>
      </w:r>
      <w:r w:rsidR="00000000" w:rsidRPr="00175851">
        <w:rPr>
          <w:lang w:val="es-PE"/>
        </w:rPr>
        <w:instrText>HYPERLINK "https://www.mivivienda.com.pe"</w:instrText>
      </w:r>
      <w:r w:rsidR="00000000">
        <w:fldChar w:fldCharType="separate"/>
      </w:r>
      <w:r w:rsidR="009E11FE" w:rsidRPr="00F9759A">
        <w:rPr>
          <w:rStyle w:val="Hyperlink"/>
          <w:rFonts w:ascii="Arial" w:hAnsi="Arial" w:cs="Arial"/>
          <w:sz w:val="18"/>
          <w:szCs w:val="18"/>
          <w:lang w:val="es-PE"/>
        </w:rPr>
        <w:t>https://www.mivivienda.com.pe</w:t>
      </w:r>
      <w:r w:rsidR="00000000">
        <w:rPr>
          <w:rStyle w:val="Hyperlink"/>
          <w:rFonts w:ascii="Arial" w:hAnsi="Arial" w:cs="Arial"/>
          <w:sz w:val="18"/>
          <w:szCs w:val="18"/>
          <w:lang w:val="es-PE"/>
        </w:rPr>
        <w:fldChar w:fldCharType="end"/>
      </w:r>
    </w:p>
  </w:footnote>
  <w:footnote w:id="5">
    <w:p w14:paraId="6B80426C" w14:textId="76090534" w:rsidR="005C6A8F" w:rsidRPr="00F9759A" w:rsidRDefault="005C6A8F" w:rsidP="00F9759A">
      <w:pPr>
        <w:pStyle w:val="FootnoteText"/>
        <w:shd w:val="clear" w:color="auto" w:fill="FFFFFF" w:themeFill="background1"/>
        <w:rPr>
          <w:rFonts w:ascii="Arial" w:hAnsi="Arial" w:cs="Arial"/>
          <w:sz w:val="18"/>
          <w:szCs w:val="18"/>
          <w:lang w:val="es-PE"/>
        </w:rPr>
      </w:pPr>
      <w:r w:rsidRPr="00F9759A">
        <w:rPr>
          <w:rStyle w:val="FootnoteReference"/>
          <w:rFonts w:ascii="Arial" w:hAnsi="Arial" w:cs="Arial"/>
          <w:sz w:val="18"/>
          <w:szCs w:val="18"/>
        </w:rPr>
        <w:footnoteRef/>
      </w:r>
      <w:r w:rsidRPr="00F9759A">
        <w:rPr>
          <w:rFonts w:ascii="Arial" w:hAnsi="Arial" w:cs="Arial"/>
          <w:sz w:val="18"/>
          <w:szCs w:val="18"/>
          <w:lang w:val="es-PE"/>
        </w:rPr>
        <w:t xml:space="preserve"> </w:t>
      </w:r>
      <w:r w:rsidR="00FE4776" w:rsidRPr="00F9759A">
        <w:rPr>
          <w:rFonts w:ascii="Arial" w:hAnsi="Arial" w:cs="Arial"/>
          <w:sz w:val="18"/>
          <w:szCs w:val="18"/>
          <w:lang w:val="es-PE"/>
        </w:rPr>
        <w:t xml:space="preserve">El </w:t>
      </w:r>
      <w:proofErr w:type="gramStart"/>
      <w:r w:rsidR="00FE4776" w:rsidRPr="00F9759A">
        <w:rPr>
          <w:rFonts w:ascii="Arial" w:hAnsi="Arial" w:cs="Arial"/>
          <w:sz w:val="18"/>
          <w:szCs w:val="18"/>
          <w:lang w:val="es-PE"/>
        </w:rPr>
        <w:t>Peruano</w:t>
      </w:r>
      <w:proofErr w:type="gramEnd"/>
      <w:r w:rsidR="00FE4776" w:rsidRPr="00F9759A">
        <w:rPr>
          <w:rFonts w:ascii="Arial" w:hAnsi="Arial" w:cs="Arial"/>
          <w:sz w:val="18"/>
          <w:szCs w:val="18"/>
          <w:lang w:val="es-PE"/>
        </w:rPr>
        <w:t>. (2023). Bono verde alcanzó cifra récord el 2022. Recuperado de http://www.elperuano.pe/noticia/202330-bono-verde-alcanzo-cifra-record-el-2022#:~:text=El%20Fondo%20Mivivivienda%20desemb.</w:t>
      </w:r>
    </w:p>
  </w:footnote>
  <w:footnote w:id="6">
    <w:p w14:paraId="0FAEEA26" w14:textId="77777777" w:rsidR="000913F3" w:rsidRPr="00F9759A" w:rsidRDefault="009F1EED" w:rsidP="00F9759A">
      <w:pPr>
        <w:pStyle w:val="FootnoteText"/>
        <w:shd w:val="clear" w:color="auto" w:fill="FFFFFF" w:themeFill="background1"/>
        <w:rPr>
          <w:rFonts w:ascii="Arial" w:hAnsi="Arial" w:cs="Arial"/>
          <w:sz w:val="18"/>
          <w:szCs w:val="18"/>
          <w:lang w:val="es-PE"/>
        </w:rPr>
      </w:pPr>
      <w:r w:rsidRPr="00F9759A">
        <w:rPr>
          <w:rStyle w:val="FootnoteReference"/>
          <w:rFonts w:ascii="Arial" w:hAnsi="Arial" w:cs="Arial"/>
          <w:sz w:val="18"/>
          <w:szCs w:val="18"/>
        </w:rPr>
        <w:footnoteRef/>
      </w:r>
      <w:r w:rsidRPr="00F9759A">
        <w:rPr>
          <w:rFonts w:ascii="Arial" w:hAnsi="Arial" w:cs="Arial"/>
          <w:sz w:val="18"/>
          <w:szCs w:val="18"/>
          <w:lang w:val="es-PE"/>
        </w:rPr>
        <w:t xml:space="preserve"> Orientado facilitar la adquisición de vivienda a personas de medianos recursos</w:t>
      </w:r>
    </w:p>
    <w:p w14:paraId="05CD67D8" w14:textId="1FC2CFE9" w:rsidR="009F1EED" w:rsidRPr="00F9759A" w:rsidRDefault="009F1EED" w:rsidP="00F9759A">
      <w:pPr>
        <w:pStyle w:val="FootnoteText"/>
        <w:shd w:val="clear" w:color="auto" w:fill="FFFFFF" w:themeFill="background1"/>
        <w:rPr>
          <w:rFonts w:ascii="Arial" w:hAnsi="Arial" w:cs="Arial"/>
          <w:sz w:val="18"/>
          <w:szCs w:val="18"/>
          <w:lang w:val="es-PE"/>
        </w:rPr>
      </w:pPr>
      <w:r w:rsidRPr="00F9759A">
        <w:rPr>
          <w:rFonts w:ascii="Arial" w:hAnsi="Arial" w:cs="Arial"/>
          <w:sz w:val="18"/>
          <w:szCs w:val="18"/>
          <w:lang w:val="es-PE"/>
        </w:rPr>
        <w:t>https://www.mivivienda.com.pe/PORTALWEB/promotores-constructores/pagina.aspx?idpage=62</w:t>
      </w:r>
    </w:p>
  </w:footnote>
  <w:footnote w:id="7">
    <w:p w14:paraId="08621B13" w14:textId="7CFE4B09" w:rsidR="000913F3" w:rsidRPr="00F9759A" w:rsidRDefault="000913F3" w:rsidP="00F9759A">
      <w:pPr>
        <w:pStyle w:val="FootnoteText"/>
        <w:shd w:val="clear" w:color="auto" w:fill="FFFFFF" w:themeFill="background1"/>
        <w:rPr>
          <w:rFonts w:ascii="Arial" w:hAnsi="Arial" w:cs="Arial"/>
          <w:sz w:val="18"/>
          <w:szCs w:val="18"/>
          <w:lang w:val="es-PE"/>
        </w:rPr>
      </w:pPr>
      <w:r w:rsidRPr="00F9759A">
        <w:rPr>
          <w:rStyle w:val="FootnoteReference"/>
          <w:rFonts w:ascii="Arial" w:hAnsi="Arial" w:cs="Arial"/>
          <w:sz w:val="18"/>
          <w:szCs w:val="18"/>
        </w:rPr>
        <w:footnoteRef/>
      </w:r>
      <w:r w:rsidRPr="00F9759A">
        <w:rPr>
          <w:rFonts w:ascii="Arial" w:hAnsi="Arial" w:cs="Arial"/>
          <w:sz w:val="18"/>
          <w:szCs w:val="18"/>
          <w:lang w:val="es-PE"/>
        </w:rPr>
        <w:t xml:space="preserve"> Fondo </w:t>
      </w:r>
      <w:proofErr w:type="spellStart"/>
      <w:r w:rsidRPr="00F9759A">
        <w:rPr>
          <w:rFonts w:ascii="Arial" w:hAnsi="Arial" w:cs="Arial"/>
          <w:sz w:val="18"/>
          <w:szCs w:val="18"/>
          <w:lang w:val="es-PE"/>
        </w:rPr>
        <w:t>Mivivienda</w:t>
      </w:r>
      <w:proofErr w:type="spellEnd"/>
      <w:r w:rsidRPr="00F9759A">
        <w:rPr>
          <w:rFonts w:ascii="Arial" w:hAnsi="Arial" w:cs="Arial"/>
          <w:sz w:val="18"/>
          <w:szCs w:val="18"/>
          <w:lang w:val="es-PE"/>
        </w:rPr>
        <w:t xml:space="preserve"> (</w:t>
      </w:r>
      <w:proofErr w:type="gramStart"/>
      <w:r w:rsidRPr="00F9759A">
        <w:rPr>
          <w:rFonts w:ascii="Arial" w:hAnsi="Arial" w:cs="Arial"/>
          <w:sz w:val="18"/>
          <w:szCs w:val="18"/>
          <w:lang w:val="es-PE"/>
        </w:rPr>
        <w:t>Octubre</w:t>
      </w:r>
      <w:proofErr w:type="gramEnd"/>
      <w:r w:rsidRPr="00F9759A">
        <w:rPr>
          <w:rFonts w:ascii="Arial" w:hAnsi="Arial" w:cs="Arial"/>
          <w:sz w:val="18"/>
          <w:szCs w:val="18"/>
          <w:lang w:val="es-PE"/>
        </w:rPr>
        <w:t xml:space="preserve"> 2022). Boletín estadístico del FMV https://www.mivivienda.com.pe/PortalWEB/inversionistas/pagina.aspx?idpage=140</w:t>
      </w:r>
    </w:p>
  </w:footnote>
  <w:footnote w:id="8">
    <w:p w14:paraId="3AD401CD" w14:textId="29FF25F5" w:rsidR="000913F3" w:rsidRPr="00F9759A" w:rsidRDefault="000913F3" w:rsidP="00F9759A">
      <w:pPr>
        <w:pStyle w:val="FootnoteText"/>
        <w:shd w:val="clear" w:color="auto" w:fill="FFFFFF" w:themeFill="background1"/>
        <w:rPr>
          <w:rFonts w:ascii="Arial" w:hAnsi="Arial" w:cs="Arial"/>
          <w:sz w:val="18"/>
          <w:szCs w:val="18"/>
          <w:lang w:val="es-PE"/>
        </w:rPr>
      </w:pPr>
      <w:r w:rsidRPr="00F9759A">
        <w:rPr>
          <w:rStyle w:val="FootnoteReference"/>
          <w:rFonts w:ascii="Arial" w:hAnsi="Arial" w:cs="Arial"/>
          <w:sz w:val="18"/>
          <w:szCs w:val="18"/>
        </w:rPr>
        <w:footnoteRef/>
      </w:r>
      <w:r w:rsidRPr="00F9759A">
        <w:rPr>
          <w:rFonts w:ascii="Arial" w:hAnsi="Arial" w:cs="Arial"/>
          <w:sz w:val="18"/>
          <w:szCs w:val="18"/>
          <w:lang w:val="es-PE"/>
        </w:rPr>
        <w:t xml:space="preserve"> Fondo </w:t>
      </w:r>
      <w:proofErr w:type="spellStart"/>
      <w:r w:rsidRPr="00F9759A">
        <w:rPr>
          <w:rFonts w:ascii="Arial" w:hAnsi="Arial" w:cs="Arial"/>
          <w:sz w:val="18"/>
          <w:szCs w:val="18"/>
          <w:lang w:val="es-PE"/>
        </w:rPr>
        <w:t>Mivivienda</w:t>
      </w:r>
      <w:proofErr w:type="spellEnd"/>
      <w:r w:rsidRPr="00F9759A">
        <w:rPr>
          <w:rFonts w:ascii="Arial" w:hAnsi="Arial" w:cs="Arial"/>
          <w:sz w:val="18"/>
          <w:szCs w:val="18"/>
          <w:lang w:val="es-PE"/>
        </w:rPr>
        <w:t xml:space="preserve"> (</w:t>
      </w:r>
      <w:proofErr w:type="gramStart"/>
      <w:r w:rsidRPr="00F9759A">
        <w:rPr>
          <w:rFonts w:ascii="Arial" w:hAnsi="Arial" w:cs="Arial"/>
          <w:sz w:val="18"/>
          <w:szCs w:val="18"/>
          <w:lang w:val="es-PE"/>
        </w:rPr>
        <w:t>Octubre</w:t>
      </w:r>
      <w:proofErr w:type="gramEnd"/>
      <w:r w:rsidRPr="00F9759A">
        <w:rPr>
          <w:rFonts w:ascii="Arial" w:hAnsi="Arial" w:cs="Arial"/>
          <w:sz w:val="18"/>
          <w:szCs w:val="18"/>
          <w:lang w:val="es-PE"/>
        </w:rPr>
        <w:t xml:space="preserve"> 2021). Boletín estadístico del FMV https://www.mivivienda.com.pe/PortalWEB/inversionistas/pagina.aspx?idpage=140</w:t>
      </w:r>
      <w:r w:rsidR="001C3E92" w:rsidRPr="00F9759A">
        <w:rPr>
          <w:rFonts w:ascii="Arial" w:hAnsi="Arial" w:cs="Arial"/>
          <w:sz w:val="18"/>
          <w:szCs w:val="18"/>
          <w:lang w:val="es-PE"/>
        </w:rPr>
        <w:t xml:space="preserve"> </w:t>
      </w:r>
    </w:p>
  </w:footnote>
  <w:footnote w:id="9">
    <w:p w14:paraId="00EC5659" w14:textId="76D977B6" w:rsidR="0097235C" w:rsidRPr="00F9759A" w:rsidRDefault="0097235C" w:rsidP="00F9759A">
      <w:pPr>
        <w:pStyle w:val="FootnoteText"/>
        <w:shd w:val="clear" w:color="auto" w:fill="FFFFFF" w:themeFill="background1"/>
        <w:rPr>
          <w:rFonts w:ascii="Arial" w:hAnsi="Arial" w:cs="Arial"/>
          <w:sz w:val="18"/>
          <w:szCs w:val="18"/>
          <w:lang w:val="es-PE"/>
        </w:rPr>
      </w:pPr>
      <w:r w:rsidRPr="00F9759A">
        <w:rPr>
          <w:rStyle w:val="FootnoteReference"/>
          <w:rFonts w:ascii="Arial" w:hAnsi="Arial" w:cs="Arial"/>
          <w:sz w:val="18"/>
          <w:szCs w:val="18"/>
        </w:rPr>
        <w:footnoteRef/>
      </w:r>
      <w:r w:rsidRPr="00F9759A">
        <w:rPr>
          <w:rFonts w:ascii="Arial" w:hAnsi="Arial" w:cs="Arial"/>
          <w:sz w:val="18"/>
          <w:szCs w:val="18"/>
          <w:lang w:val="es-PE"/>
        </w:rPr>
        <w:t xml:space="preserve"> Es un programa dirigido a las familias con ingresos familiares mensuales que no excedan el valor de S/ 3</w:t>
      </w:r>
      <w:r w:rsidR="004F1183" w:rsidRPr="00F9759A">
        <w:rPr>
          <w:rFonts w:ascii="Arial" w:hAnsi="Arial" w:cs="Arial"/>
          <w:sz w:val="18"/>
          <w:szCs w:val="18"/>
          <w:lang w:val="es-PE"/>
        </w:rPr>
        <w:t xml:space="preserve"> </w:t>
      </w:r>
      <w:r w:rsidRPr="00F9759A">
        <w:rPr>
          <w:rFonts w:ascii="Arial" w:hAnsi="Arial" w:cs="Arial"/>
          <w:sz w:val="18"/>
          <w:szCs w:val="18"/>
          <w:lang w:val="es-PE"/>
        </w:rPr>
        <w:t>715 para </w:t>
      </w:r>
      <w:r w:rsidRPr="00F9759A">
        <w:rPr>
          <w:rStyle w:val="Strong"/>
          <w:rFonts w:ascii="Arial" w:hAnsi="Arial" w:cs="Arial"/>
          <w:b w:val="0"/>
          <w:bCs w:val="0"/>
          <w:sz w:val="18"/>
          <w:szCs w:val="18"/>
          <w:lang w:val="es-PE"/>
        </w:rPr>
        <w:t>comprar </w:t>
      </w:r>
      <w:r w:rsidRPr="00F9759A">
        <w:rPr>
          <w:rFonts w:ascii="Arial" w:hAnsi="Arial" w:cs="Arial"/>
          <w:sz w:val="18"/>
          <w:szCs w:val="18"/>
          <w:lang w:val="es-PE"/>
        </w:rPr>
        <w:t>y S/ 2</w:t>
      </w:r>
      <w:r w:rsidR="004F1183" w:rsidRPr="00F9759A">
        <w:rPr>
          <w:rFonts w:ascii="Arial" w:hAnsi="Arial" w:cs="Arial"/>
          <w:sz w:val="18"/>
          <w:szCs w:val="18"/>
          <w:lang w:val="es-PE"/>
        </w:rPr>
        <w:t xml:space="preserve"> </w:t>
      </w:r>
      <w:r w:rsidRPr="00F9759A">
        <w:rPr>
          <w:rFonts w:ascii="Arial" w:hAnsi="Arial" w:cs="Arial"/>
          <w:sz w:val="18"/>
          <w:szCs w:val="18"/>
          <w:lang w:val="es-PE"/>
        </w:rPr>
        <w:t>706</w:t>
      </w:r>
      <w:r w:rsidRPr="00F9759A">
        <w:rPr>
          <w:rFonts w:ascii="Arial" w:hAnsi="Arial" w:cs="Arial"/>
          <w:b/>
          <w:bCs/>
          <w:sz w:val="18"/>
          <w:szCs w:val="18"/>
          <w:lang w:val="es-PE"/>
        </w:rPr>
        <w:t> </w:t>
      </w:r>
      <w:r w:rsidRPr="00F9759A">
        <w:rPr>
          <w:rStyle w:val="Strong"/>
          <w:rFonts w:ascii="Arial" w:hAnsi="Arial" w:cs="Arial"/>
          <w:b w:val="0"/>
          <w:bCs w:val="0"/>
          <w:sz w:val="18"/>
          <w:szCs w:val="18"/>
          <w:lang w:val="es-PE"/>
        </w:rPr>
        <w:t>para construir o mejorar</w:t>
      </w:r>
      <w:r w:rsidRPr="00F9759A">
        <w:rPr>
          <w:rFonts w:ascii="Arial" w:hAnsi="Arial" w:cs="Arial"/>
          <w:sz w:val="18"/>
          <w:szCs w:val="18"/>
          <w:lang w:val="es-PE"/>
        </w:rPr>
        <w:t> su vivienda, la misma que contará con servicios básicos de luz, agua, desagüe. https://www.mivivienda.com.pe/portalweb/usuario-busca-viviendas/pagina.aspx?idpage=30</w:t>
      </w:r>
    </w:p>
  </w:footnote>
  <w:footnote w:id="10">
    <w:p w14:paraId="40A8A0E5" w14:textId="6AE7D3EC" w:rsidR="00AB444E" w:rsidRPr="00F9759A" w:rsidRDefault="00C2374A" w:rsidP="00F9759A">
      <w:pPr>
        <w:pStyle w:val="FootnoteText"/>
        <w:shd w:val="clear" w:color="auto" w:fill="FFFFFF" w:themeFill="background1"/>
        <w:jc w:val="both"/>
        <w:rPr>
          <w:rFonts w:ascii="Arial" w:hAnsi="Arial" w:cs="Arial"/>
          <w:sz w:val="18"/>
          <w:szCs w:val="18"/>
          <w:lang w:val="es-PE"/>
        </w:rPr>
      </w:pPr>
      <w:r w:rsidRPr="00F9759A">
        <w:rPr>
          <w:rStyle w:val="FootnoteReference"/>
          <w:rFonts w:ascii="Arial" w:hAnsi="Arial" w:cs="Arial"/>
          <w:sz w:val="18"/>
          <w:szCs w:val="18"/>
        </w:rPr>
        <w:footnoteRef/>
      </w:r>
      <w:r w:rsidRPr="00F9759A">
        <w:rPr>
          <w:rFonts w:ascii="Arial" w:hAnsi="Arial" w:cs="Arial"/>
          <w:sz w:val="18"/>
          <w:szCs w:val="18"/>
          <w:lang w:val="es-PE"/>
        </w:rPr>
        <w:t xml:space="preserve"> Economista</w:t>
      </w:r>
      <w:r w:rsidR="002F29E0" w:rsidRPr="00F9759A">
        <w:rPr>
          <w:rFonts w:ascii="Arial" w:hAnsi="Arial" w:cs="Arial"/>
          <w:sz w:val="18"/>
          <w:szCs w:val="18"/>
          <w:lang w:val="es-PE"/>
        </w:rPr>
        <w:t>, administrador/a</w:t>
      </w:r>
      <w:r w:rsidRPr="00F9759A">
        <w:rPr>
          <w:rFonts w:ascii="Arial" w:hAnsi="Arial" w:cs="Arial"/>
          <w:sz w:val="18"/>
          <w:szCs w:val="18"/>
          <w:lang w:val="es-PE"/>
        </w:rPr>
        <w:t xml:space="preserve"> o ingeniero</w:t>
      </w:r>
      <w:r w:rsidR="00AB444E" w:rsidRPr="00F9759A">
        <w:rPr>
          <w:rFonts w:ascii="Arial" w:hAnsi="Arial" w:cs="Arial"/>
          <w:sz w:val="18"/>
          <w:szCs w:val="18"/>
          <w:lang w:val="es-PE"/>
        </w:rPr>
        <w:t xml:space="preserve">/a </w:t>
      </w:r>
      <w:r w:rsidR="00932D95" w:rsidRPr="00F9759A">
        <w:rPr>
          <w:rFonts w:ascii="Arial" w:hAnsi="Arial" w:cs="Arial"/>
          <w:sz w:val="18"/>
          <w:szCs w:val="18"/>
          <w:lang w:val="es-PE"/>
        </w:rPr>
        <w:t>con especializaci</w:t>
      </w:r>
      <w:r w:rsidR="00CE19BE" w:rsidRPr="00F9759A">
        <w:rPr>
          <w:rFonts w:ascii="Arial" w:hAnsi="Arial" w:cs="Arial"/>
          <w:sz w:val="18"/>
          <w:szCs w:val="18"/>
          <w:lang w:val="es-PE"/>
        </w:rPr>
        <w:t>ones</w:t>
      </w:r>
      <w:r w:rsidR="00932D95" w:rsidRPr="00F9759A">
        <w:rPr>
          <w:rFonts w:ascii="Arial" w:hAnsi="Arial" w:cs="Arial"/>
          <w:sz w:val="18"/>
          <w:szCs w:val="18"/>
          <w:lang w:val="es-PE"/>
        </w:rPr>
        <w:t xml:space="preserve"> en </w:t>
      </w:r>
      <w:r w:rsidR="00D25525" w:rsidRPr="00F9759A">
        <w:rPr>
          <w:rFonts w:ascii="Arial" w:hAnsi="Arial" w:cs="Arial"/>
          <w:sz w:val="18"/>
          <w:szCs w:val="18"/>
          <w:lang w:val="es-PE"/>
        </w:rPr>
        <w:t>desarrollo sostenible, geren</w:t>
      </w:r>
      <w:r w:rsidR="008B006E" w:rsidRPr="00F9759A">
        <w:rPr>
          <w:rFonts w:ascii="Arial" w:hAnsi="Arial" w:cs="Arial"/>
          <w:sz w:val="18"/>
          <w:szCs w:val="18"/>
          <w:lang w:val="es-PE"/>
        </w:rPr>
        <w:t>c</w:t>
      </w:r>
      <w:r w:rsidR="00D25525" w:rsidRPr="00F9759A">
        <w:rPr>
          <w:rFonts w:ascii="Arial" w:hAnsi="Arial" w:cs="Arial"/>
          <w:sz w:val="18"/>
          <w:szCs w:val="18"/>
          <w:lang w:val="es-PE"/>
        </w:rPr>
        <w:t>ia amb</w:t>
      </w:r>
      <w:r w:rsidR="008B006E" w:rsidRPr="00F9759A">
        <w:rPr>
          <w:rFonts w:ascii="Arial" w:hAnsi="Arial" w:cs="Arial"/>
          <w:sz w:val="18"/>
          <w:szCs w:val="18"/>
          <w:lang w:val="es-PE"/>
        </w:rPr>
        <w:t>ien</w:t>
      </w:r>
      <w:r w:rsidR="00D25525" w:rsidRPr="00F9759A">
        <w:rPr>
          <w:rFonts w:ascii="Arial" w:hAnsi="Arial" w:cs="Arial"/>
          <w:sz w:val="18"/>
          <w:szCs w:val="18"/>
          <w:lang w:val="es-PE"/>
        </w:rPr>
        <w:t xml:space="preserve">tal e innovación pública. Experiencia en </w:t>
      </w:r>
      <w:r w:rsidR="00FE4457" w:rsidRPr="00F9759A">
        <w:rPr>
          <w:rFonts w:ascii="Arial" w:hAnsi="Arial" w:cs="Arial"/>
          <w:sz w:val="18"/>
          <w:szCs w:val="18"/>
          <w:lang w:val="es-PE"/>
        </w:rPr>
        <w:t xml:space="preserve">el sector público, privado y social </w:t>
      </w:r>
      <w:r w:rsidR="0094245A" w:rsidRPr="00F9759A">
        <w:rPr>
          <w:rFonts w:ascii="Arial" w:hAnsi="Arial" w:cs="Arial"/>
          <w:sz w:val="18"/>
          <w:szCs w:val="18"/>
          <w:lang w:val="es-PE"/>
        </w:rPr>
        <w:t>y en</w:t>
      </w:r>
      <w:r w:rsidR="00FE4457" w:rsidRPr="00F9759A">
        <w:rPr>
          <w:rFonts w:ascii="Arial" w:hAnsi="Arial" w:cs="Arial"/>
          <w:sz w:val="18"/>
          <w:szCs w:val="18"/>
          <w:lang w:val="es-PE"/>
        </w:rPr>
        <w:t xml:space="preserve"> </w:t>
      </w:r>
      <w:r w:rsidR="00D25525" w:rsidRPr="00F9759A">
        <w:rPr>
          <w:rFonts w:ascii="Arial" w:hAnsi="Arial" w:cs="Arial"/>
          <w:sz w:val="18"/>
          <w:szCs w:val="18"/>
          <w:lang w:val="es-PE"/>
        </w:rPr>
        <w:t>estudios e investigaciones para/con la Base de la Pirámide en ALC</w:t>
      </w:r>
      <w:r w:rsidR="008B006E" w:rsidRPr="00F9759A">
        <w:rPr>
          <w:rFonts w:ascii="Arial" w:hAnsi="Arial" w:cs="Arial"/>
          <w:sz w:val="18"/>
          <w:szCs w:val="18"/>
          <w:lang w:val="es-PE"/>
        </w:rPr>
        <w:t xml:space="preserve"> </w:t>
      </w:r>
      <w:r w:rsidR="00042BFD" w:rsidRPr="00F9759A">
        <w:rPr>
          <w:rFonts w:ascii="Arial" w:hAnsi="Arial" w:cs="Arial"/>
          <w:sz w:val="18"/>
          <w:szCs w:val="18"/>
          <w:lang w:val="es-PE"/>
        </w:rPr>
        <w:t xml:space="preserve">con especial énfasis en </w:t>
      </w:r>
      <w:r w:rsidR="008B006E" w:rsidRPr="00F9759A">
        <w:rPr>
          <w:rFonts w:ascii="Arial" w:hAnsi="Arial" w:cs="Arial"/>
          <w:sz w:val="18"/>
          <w:szCs w:val="18"/>
          <w:lang w:val="es-PE"/>
        </w:rPr>
        <w:t>construcción progresiva y vivienda de interés social.</w:t>
      </w:r>
    </w:p>
  </w:footnote>
  <w:footnote w:id="11">
    <w:p w14:paraId="1F325CC7" w14:textId="63CF87B8" w:rsidR="00C071C9" w:rsidRPr="00F9759A" w:rsidRDefault="00C071C9" w:rsidP="00F9759A">
      <w:pPr>
        <w:pStyle w:val="FootnoteText"/>
        <w:shd w:val="clear" w:color="auto" w:fill="FFFFFF" w:themeFill="background1"/>
        <w:jc w:val="both"/>
        <w:rPr>
          <w:rFonts w:ascii="Arial" w:hAnsi="Arial" w:cs="Arial"/>
          <w:sz w:val="18"/>
          <w:szCs w:val="18"/>
          <w:lang w:val="es-PE"/>
        </w:rPr>
      </w:pPr>
      <w:r w:rsidRPr="00F9759A">
        <w:rPr>
          <w:rStyle w:val="FootnoteReference"/>
          <w:rFonts w:ascii="Arial" w:hAnsi="Arial" w:cs="Arial"/>
          <w:sz w:val="18"/>
          <w:szCs w:val="18"/>
        </w:rPr>
        <w:footnoteRef/>
      </w:r>
      <w:r w:rsidRPr="00F9759A">
        <w:rPr>
          <w:rFonts w:ascii="Arial" w:hAnsi="Arial" w:cs="Arial"/>
          <w:sz w:val="18"/>
          <w:szCs w:val="18"/>
          <w:lang w:val="es-PE"/>
        </w:rPr>
        <w:t xml:space="preserve"> Ingeniero</w:t>
      </w:r>
      <w:r w:rsidR="004E0309" w:rsidRPr="00F9759A">
        <w:rPr>
          <w:rFonts w:ascii="Arial" w:hAnsi="Arial" w:cs="Arial"/>
          <w:sz w:val="18"/>
          <w:szCs w:val="18"/>
          <w:lang w:val="es-PE"/>
        </w:rPr>
        <w:t>/a</w:t>
      </w:r>
      <w:r w:rsidRPr="00F9759A">
        <w:rPr>
          <w:rFonts w:ascii="Arial" w:hAnsi="Arial" w:cs="Arial"/>
          <w:sz w:val="18"/>
          <w:szCs w:val="18"/>
          <w:lang w:val="es-PE"/>
        </w:rPr>
        <w:t xml:space="preserve"> Civil </w:t>
      </w:r>
      <w:r w:rsidR="00C72111" w:rsidRPr="00F9759A">
        <w:rPr>
          <w:rFonts w:ascii="Arial" w:hAnsi="Arial" w:cs="Arial"/>
          <w:sz w:val="18"/>
          <w:szCs w:val="18"/>
          <w:lang w:val="es-PE"/>
        </w:rPr>
        <w:t xml:space="preserve">colegiado </w:t>
      </w:r>
      <w:r w:rsidRPr="00F9759A">
        <w:rPr>
          <w:rFonts w:ascii="Arial" w:hAnsi="Arial" w:cs="Arial"/>
          <w:sz w:val="18"/>
          <w:szCs w:val="18"/>
          <w:lang w:val="es-PE"/>
        </w:rPr>
        <w:t>con experiencia comprobada en proyectos de viviendas sostenible</w:t>
      </w:r>
      <w:r w:rsidR="00C72111" w:rsidRPr="00F9759A">
        <w:rPr>
          <w:rFonts w:ascii="Arial" w:hAnsi="Arial" w:cs="Arial"/>
          <w:sz w:val="18"/>
          <w:szCs w:val="18"/>
          <w:lang w:val="es-PE"/>
        </w:rPr>
        <w:t xml:space="preserve"> en niveles socioeconómicos de la base de la pirámide</w:t>
      </w:r>
      <w:r w:rsidR="00257499" w:rsidRPr="00F9759A">
        <w:rPr>
          <w:rFonts w:ascii="Arial" w:hAnsi="Arial" w:cs="Arial"/>
          <w:sz w:val="18"/>
          <w:szCs w:val="18"/>
          <w:lang w:val="es-PE"/>
        </w:rPr>
        <w:t>.</w:t>
      </w:r>
    </w:p>
  </w:footnote>
  <w:footnote w:id="12">
    <w:p w14:paraId="1BC46DB3" w14:textId="7153655F" w:rsidR="0072559A" w:rsidRPr="00F9759A" w:rsidRDefault="0072559A" w:rsidP="00F9759A">
      <w:pPr>
        <w:pStyle w:val="FootnoteText"/>
        <w:shd w:val="clear" w:color="auto" w:fill="FFFFFF" w:themeFill="background1"/>
        <w:jc w:val="both"/>
        <w:rPr>
          <w:rFonts w:ascii="Arial" w:hAnsi="Arial" w:cs="Arial"/>
          <w:sz w:val="18"/>
          <w:szCs w:val="18"/>
          <w:lang w:val="es-PE"/>
        </w:rPr>
      </w:pPr>
      <w:r w:rsidRPr="00F9759A">
        <w:rPr>
          <w:rStyle w:val="FootnoteReference"/>
          <w:rFonts w:ascii="Arial" w:hAnsi="Arial" w:cs="Arial"/>
          <w:sz w:val="18"/>
          <w:szCs w:val="18"/>
        </w:rPr>
        <w:footnoteRef/>
      </w:r>
      <w:r w:rsidRPr="00F9759A">
        <w:rPr>
          <w:rFonts w:ascii="Arial" w:hAnsi="Arial" w:cs="Arial"/>
          <w:sz w:val="18"/>
          <w:szCs w:val="18"/>
          <w:lang w:val="es-PE"/>
        </w:rPr>
        <w:t xml:space="preserve"> </w:t>
      </w:r>
      <w:r w:rsidR="00455ED9" w:rsidRPr="00F9759A">
        <w:rPr>
          <w:rFonts w:ascii="Arial" w:hAnsi="Arial" w:cs="Arial"/>
          <w:sz w:val="18"/>
          <w:szCs w:val="18"/>
          <w:lang w:val="es-PE"/>
        </w:rPr>
        <w:t>Sociólog</w:t>
      </w:r>
      <w:r w:rsidR="00F750B2" w:rsidRPr="00F9759A">
        <w:rPr>
          <w:rFonts w:ascii="Arial" w:hAnsi="Arial" w:cs="Arial"/>
          <w:sz w:val="18"/>
          <w:szCs w:val="18"/>
          <w:lang w:val="es-PE"/>
        </w:rPr>
        <w:t>o/a, an</w:t>
      </w:r>
      <w:r w:rsidR="00455ED9" w:rsidRPr="00F9759A">
        <w:rPr>
          <w:rFonts w:ascii="Arial" w:hAnsi="Arial" w:cs="Arial"/>
          <w:sz w:val="18"/>
          <w:szCs w:val="18"/>
          <w:lang w:val="es-PE"/>
        </w:rPr>
        <w:t>tropólogo</w:t>
      </w:r>
      <w:r w:rsidR="0042765D" w:rsidRPr="00F9759A">
        <w:rPr>
          <w:rFonts w:ascii="Arial" w:hAnsi="Arial" w:cs="Arial"/>
          <w:sz w:val="18"/>
          <w:szCs w:val="18"/>
          <w:lang w:val="es-PE"/>
        </w:rPr>
        <w:t xml:space="preserve">/a o </w:t>
      </w:r>
      <w:r w:rsidR="009916CD" w:rsidRPr="00F9759A">
        <w:rPr>
          <w:rFonts w:ascii="Arial" w:hAnsi="Arial" w:cs="Arial"/>
          <w:sz w:val="18"/>
          <w:szCs w:val="18"/>
          <w:lang w:val="es-PE"/>
        </w:rPr>
        <w:t>profesional</w:t>
      </w:r>
      <w:r w:rsidR="0042765D" w:rsidRPr="00F9759A">
        <w:rPr>
          <w:rFonts w:ascii="Arial" w:hAnsi="Arial" w:cs="Arial"/>
          <w:sz w:val="18"/>
          <w:szCs w:val="18"/>
          <w:lang w:val="es-PE"/>
        </w:rPr>
        <w:t xml:space="preserve"> af</w:t>
      </w:r>
      <w:r w:rsidR="00B01ED0" w:rsidRPr="00F9759A">
        <w:rPr>
          <w:rFonts w:ascii="Arial" w:hAnsi="Arial" w:cs="Arial"/>
          <w:sz w:val="18"/>
          <w:szCs w:val="18"/>
          <w:lang w:val="es-PE"/>
        </w:rPr>
        <w:t>í</w:t>
      </w:r>
      <w:r w:rsidR="0042765D" w:rsidRPr="00F9759A">
        <w:rPr>
          <w:rFonts w:ascii="Arial" w:hAnsi="Arial" w:cs="Arial"/>
          <w:sz w:val="18"/>
          <w:szCs w:val="18"/>
          <w:lang w:val="es-PE"/>
        </w:rPr>
        <w:t>n</w:t>
      </w:r>
      <w:r w:rsidR="00455ED9" w:rsidRPr="00F9759A">
        <w:rPr>
          <w:rFonts w:ascii="Arial" w:hAnsi="Arial" w:cs="Arial"/>
          <w:sz w:val="18"/>
          <w:szCs w:val="18"/>
          <w:lang w:val="es-PE"/>
        </w:rPr>
        <w:t xml:space="preserve"> </w:t>
      </w:r>
      <w:r w:rsidR="0042765D" w:rsidRPr="00F9759A">
        <w:rPr>
          <w:rFonts w:ascii="Arial" w:hAnsi="Arial" w:cs="Arial"/>
          <w:sz w:val="18"/>
          <w:szCs w:val="18"/>
          <w:lang w:val="es-PE"/>
        </w:rPr>
        <w:t>con experiencia</w:t>
      </w:r>
      <w:r w:rsidRPr="00F9759A">
        <w:rPr>
          <w:rFonts w:ascii="Arial" w:hAnsi="Arial" w:cs="Arial"/>
          <w:sz w:val="18"/>
          <w:szCs w:val="18"/>
          <w:lang w:val="es-PE"/>
        </w:rPr>
        <w:t xml:space="preserve"> </w:t>
      </w:r>
      <w:r w:rsidR="00EB1257" w:rsidRPr="00F9759A">
        <w:rPr>
          <w:rFonts w:ascii="Arial" w:hAnsi="Arial" w:cs="Arial"/>
          <w:sz w:val="18"/>
          <w:szCs w:val="18"/>
          <w:lang w:val="es-PE"/>
        </w:rPr>
        <w:t xml:space="preserve">en gestión pública y en el </w:t>
      </w:r>
      <w:r w:rsidRPr="00F9759A">
        <w:rPr>
          <w:rFonts w:ascii="Arial" w:hAnsi="Arial" w:cs="Arial"/>
          <w:sz w:val="18"/>
          <w:szCs w:val="18"/>
          <w:lang w:val="es-PE"/>
        </w:rPr>
        <w:t xml:space="preserve">diseño y aplicación de herramientas </w:t>
      </w:r>
      <w:r w:rsidR="00C63332" w:rsidRPr="00F9759A">
        <w:rPr>
          <w:rFonts w:ascii="Arial" w:hAnsi="Arial" w:cs="Arial"/>
          <w:sz w:val="18"/>
          <w:szCs w:val="18"/>
          <w:lang w:val="es-PE"/>
        </w:rPr>
        <w:t>cualitativas</w:t>
      </w:r>
      <w:r w:rsidRPr="00F9759A">
        <w:rPr>
          <w:rFonts w:ascii="Arial" w:hAnsi="Arial" w:cs="Arial"/>
          <w:sz w:val="18"/>
          <w:szCs w:val="18"/>
          <w:lang w:val="es-PE"/>
        </w:rPr>
        <w:t xml:space="preserve"> para </w:t>
      </w:r>
      <w:r w:rsidR="00120377" w:rsidRPr="00F9759A">
        <w:rPr>
          <w:rFonts w:ascii="Arial" w:hAnsi="Arial" w:cs="Arial"/>
          <w:sz w:val="18"/>
          <w:szCs w:val="18"/>
          <w:lang w:val="es-PE"/>
        </w:rPr>
        <w:t>recopilación de información</w:t>
      </w:r>
      <w:r w:rsidR="007D39E2" w:rsidRPr="00F9759A">
        <w:rPr>
          <w:rFonts w:ascii="Arial" w:hAnsi="Arial" w:cs="Arial"/>
          <w:sz w:val="18"/>
          <w:szCs w:val="18"/>
          <w:lang w:val="es-PE"/>
        </w:rPr>
        <w:t xml:space="preserve">, </w:t>
      </w:r>
      <w:proofErr w:type="spellStart"/>
      <w:r w:rsidR="007D39E2" w:rsidRPr="00F9759A">
        <w:rPr>
          <w:rFonts w:ascii="Arial" w:hAnsi="Arial" w:cs="Arial"/>
          <w:i/>
          <w:iCs/>
          <w:sz w:val="18"/>
          <w:szCs w:val="18"/>
          <w:lang w:val="es-PE"/>
        </w:rPr>
        <w:t>desk</w:t>
      </w:r>
      <w:proofErr w:type="spellEnd"/>
      <w:r w:rsidR="007D39E2" w:rsidRPr="00F9759A">
        <w:rPr>
          <w:rFonts w:ascii="Arial" w:hAnsi="Arial" w:cs="Arial"/>
          <w:i/>
          <w:iCs/>
          <w:sz w:val="18"/>
          <w:szCs w:val="18"/>
          <w:lang w:val="es-PE"/>
        </w:rPr>
        <w:t xml:space="preserve"> </w:t>
      </w:r>
      <w:proofErr w:type="spellStart"/>
      <w:r w:rsidR="007D39E2" w:rsidRPr="00F9759A">
        <w:rPr>
          <w:rFonts w:ascii="Arial" w:hAnsi="Arial" w:cs="Arial"/>
          <w:i/>
          <w:iCs/>
          <w:sz w:val="18"/>
          <w:szCs w:val="18"/>
          <w:lang w:val="es-PE"/>
        </w:rPr>
        <w:t>research</w:t>
      </w:r>
      <w:proofErr w:type="spellEnd"/>
      <w:r w:rsidR="00120377" w:rsidRPr="00F9759A">
        <w:rPr>
          <w:rFonts w:ascii="Arial" w:hAnsi="Arial" w:cs="Arial"/>
          <w:sz w:val="18"/>
          <w:szCs w:val="18"/>
          <w:lang w:val="es-PE"/>
        </w:rPr>
        <w:t xml:space="preserve"> y </w:t>
      </w:r>
      <w:r w:rsidRPr="00F9759A">
        <w:rPr>
          <w:rFonts w:ascii="Arial" w:hAnsi="Arial" w:cs="Arial"/>
          <w:sz w:val="18"/>
          <w:szCs w:val="18"/>
          <w:lang w:val="es-PE"/>
        </w:rPr>
        <w:t>conocimiento de productos financieros</w:t>
      </w:r>
      <w:r w:rsidR="00120377" w:rsidRPr="00F9759A">
        <w:rPr>
          <w:rFonts w:ascii="Arial" w:hAnsi="Arial" w:cs="Arial"/>
          <w:sz w:val="18"/>
          <w:szCs w:val="18"/>
          <w:lang w:val="es-PE"/>
        </w:rPr>
        <w:t xml:space="preserve"> para vivienda</w:t>
      </w:r>
      <w:r w:rsidR="00C41DD7" w:rsidRPr="00F9759A">
        <w:rPr>
          <w:rFonts w:ascii="Arial" w:hAnsi="Arial" w:cs="Arial"/>
          <w:sz w:val="18"/>
          <w:szCs w:val="18"/>
          <w:lang w:val="es-PE"/>
        </w:rPr>
        <w:t xml:space="preserve"> en el Perú</w:t>
      </w:r>
      <w:r w:rsidR="00120377" w:rsidRPr="00F9759A">
        <w:rPr>
          <w:rFonts w:ascii="Arial" w:hAnsi="Arial" w:cs="Arial"/>
          <w:sz w:val="18"/>
          <w:szCs w:val="18"/>
          <w:lang w:val="es-PE"/>
        </w:rPr>
        <w:t>.</w:t>
      </w:r>
    </w:p>
  </w:footnote>
  <w:footnote w:id="13">
    <w:p w14:paraId="741584C3" w14:textId="5B289A8E" w:rsidR="00C72111" w:rsidRPr="001F20F8" w:rsidRDefault="00C72111" w:rsidP="00F9759A">
      <w:pPr>
        <w:pStyle w:val="FootnoteText"/>
        <w:shd w:val="clear" w:color="auto" w:fill="FFFFFF" w:themeFill="background1"/>
        <w:jc w:val="both"/>
        <w:rPr>
          <w:rFonts w:ascii="Arial" w:hAnsi="Arial" w:cs="Arial"/>
          <w:sz w:val="18"/>
          <w:szCs w:val="18"/>
          <w:lang w:val="es-PE"/>
        </w:rPr>
      </w:pPr>
      <w:r w:rsidRPr="00F9759A">
        <w:rPr>
          <w:rStyle w:val="FootnoteReference"/>
          <w:rFonts w:ascii="Arial" w:hAnsi="Arial" w:cs="Arial"/>
          <w:sz w:val="18"/>
          <w:szCs w:val="18"/>
        </w:rPr>
        <w:footnoteRef/>
      </w:r>
      <w:r w:rsidRPr="00F9759A">
        <w:rPr>
          <w:rFonts w:ascii="Arial" w:hAnsi="Arial" w:cs="Arial"/>
          <w:sz w:val="18"/>
          <w:szCs w:val="18"/>
          <w:lang w:val="es-PE"/>
        </w:rPr>
        <w:t xml:space="preserve"> </w:t>
      </w:r>
      <w:r w:rsidR="00F91E6E" w:rsidRPr="00F9759A">
        <w:rPr>
          <w:rFonts w:ascii="Arial" w:hAnsi="Arial" w:cs="Arial"/>
          <w:sz w:val="18"/>
          <w:szCs w:val="18"/>
          <w:lang w:val="es-PE"/>
        </w:rPr>
        <w:t>C</w:t>
      </w:r>
      <w:r w:rsidRPr="00F9759A">
        <w:rPr>
          <w:rFonts w:ascii="Arial" w:hAnsi="Arial" w:cs="Arial"/>
          <w:sz w:val="18"/>
          <w:szCs w:val="18"/>
          <w:lang w:val="es-PE"/>
        </w:rPr>
        <w:t>omunicador</w:t>
      </w:r>
      <w:r w:rsidR="00F91E6E" w:rsidRPr="00F9759A">
        <w:rPr>
          <w:rFonts w:ascii="Arial" w:hAnsi="Arial" w:cs="Arial"/>
          <w:sz w:val="18"/>
          <w:szCs w:val="18"/>
          <w:lang w:val="es-PE"/>
        </w:rPr>
        <w:t>/a</w:t>
      </w:r>
      <w:r w:rsidRPr="00F9759A">
        <w:rPr>
          <w:rFonts w:ascii="Arial" w:hAnsi="Arial" w:cs="Arial"/>
          <w:sz w:val="18"/>
          <w:szCs w:val="18"/>
          <w:lang w:val="es-PE"/>
        </w:rPr>
        <w:t xml:space="preserve"> con experiencia</w:t>
      </w:r>
      <w:r w:rsidR="00A312B4" w:rsidRPr="00F9759A">
        <w:rPr>
          <w:rFonts w:ascii="Arial" w:hAnsi="Arial" w:cs="Arial"/>
          <w:sz w:val="18"/>
          <w:szCs w:val="18"/>
          <w:lang w:val="es-PE"/>
        </w:rPr>
        <w:t xml:space="preserve"> en desarrollo de estrategias de comunicación, </w:t>
      </w:r>
      <w:r w:rsidR="00BC1339" w:rsidRPr="00F9759A">
        <w:rPr>
          <w:rFonts w:ascii="Arial" w:hAnsi="Arial" w:cs="Arial"/>
          <w:sz w:val="18"/>
          <w:szCs w:val="18"/>
          <w:lang w:val="es-PE"/>
        </w:rPr>
        <w:t>e</w:t>
      </w:r>
      <w:r w:rsidR="00FB220A" w:rsidRPr="00F9759A">
        <w:rPr>
          <w:rFonts w:ascii="Arial" w:hAnsi="Arial" w:cs="Arial"/>
          <w:sz w:val="18"/>
          <w:szCs w:val="18"/>
          <w:lang w:val="es-PE"/>
        </w:rPr>
        <w:t>di</w:t>
      </w:r>
      <w:r w:rsidR="00BC1339" w:rsidRPr="00F9759A">
        <w:rPr>
          <w:rFonts w:ascii="Arial" w:hAnsi="Arial" w:cs="Arial"/>
          <w:sz w:val="18"/>
          <w:szCs w:val="18"/>
          <w:lang w:val="es-PE"/>
        </w:rPr>
        <w:t>ción de documentos</w:t>
      </w:r>
      <w:r w:rsidR="00A312B4" w:rsidRPr="00F9759A">
        <w:rPr>
          <w:rFonts w:ascii="Arial" w:hAnsi="Arial" w:cs="Arial"/>
          <w:sz w:val="18"/>
          <w:szCs w:val="18"/>
          <w:lang w:val="es-PE"/>
        </w:rPr>
        <w:t xml:space="preserve">, diseño gráfico y conocimiento de </w:t>
      </w:r>
      <w:r w:rsidR="00FB220A" w:rsidRPr="00F9759A">
        <w:rPr>
          <w:rFonts w:ascii="Arial" w:hAnsi="Arial" w:cs="Arial"/>
          <w:sz w:val="18"/>
          <w:szCs w:val="18"/>
          <w:lang w:val="es-PE"/>
        </w:rPr>
        <w:t>construcción progresiva</w:t>
      </w:r>
      <w:r w:rsidR="000833A3" w:rsidRPr="00F9759A">
        <w:rPr>
          <w:rFonts w:ascii="Arial" w:hAnsi="Arial" w:cs="Arial"/>
          <w:sz w:val="18"/>
          <w:szCs w:val="18"/>
          <w:lang w:val="es-PE"/>
        </w:rPr>
        <w:t xml:space="preserve"> y desarrollo sostenible</w:t>
      </w:r>
      <w:r w:rsidR="00257499" w:rsidRPr="00F9759A">
        <w:rPr>
          <w:rFonts w:ascii="Arial" w:hAnsi="Arial" w:cs="Arial"/>
          <w:sz w:val="18"/>
          <w:szCs w:val="18"/>
          <w:lang w:val="es-P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48FE" w14:textId="5257F099" w:rsidR="00F57F85" w:rsidRDefault="00C071C9" w:rsidP="00F57F85">
    <w:pPr>
      <w:pStyle w:val="Header"/>
    </w:pPr>
    <w:r>
      <w:rPr>
        <w:noProof/>
        <w:lang w:val="es-MX" w:eastAsia="ja-JP"/>
      </w:rPr>
      <w:drawing>
        <wp:anchor distT="0" distB="0" distL="114300" distR="114300" simplePos="0" relativeHeight="251664384" behindDoc="1" locked="0" layoutInCell="1" allowOverlap="1" wp14:anchorId="6700A972" wp14:editId="1DCF9C98">
          <wp:simplePos x="0" y="0"/>
          <wp:positionH relativeFrom="margin">
            <wp:posOffset>5027271</wp:posOffset>
          </wp:positionH>
          <wp:positionV relativeFrom="paragraph">
            <wp:posOffset>-287438</wp:posOffset>
          </wp:positionV>
          <wp:extent cx="1146175" cy="6096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609600"/>
                  </a:xfrm>
                  <a:prstGeom prst="rect">
                    <a:avLst/>
                  </a:prstGeom>
                  <a:noFill/>
                </pic:spPr>
              </pic:pic>
            </a:graphicData>
          </a:graphic>
        </wp:anchor>
      </w:drawing>
    </w:r>
    <w:r w:rsidR="007830D7" w:rsidDel="007830D7">
      <w:rPr>
        <w:noProof/>
        <w:lang w:val="es-MX" w:eastAsia="ja-JP"/>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7B61"/>
    <w:multiLevelType w:val="hybridMultilevel"/>
    <w:tmpl w:val="83945612"/>
    <w:lvl w:ilvl="0" w:tplc="FFFFFFFF">
      <w:start w:val="1"/>
      <w:numFmt w:val="upperLetter"/>
      <w:pStyle w:val="ExhibitHeading"/>
      <w:lvlText w:val="Exhibit %1"/>
      <w:lvlJc w:val="center"/>
      <w:pPr>
        <w:tabs>
          <w:tab w:val="num" w:pos="1440"/>
        </w:tabs>
        <w:ind w:left="720" w:firstLine="0"/>
      </w:pPr>
      <w:rPr>
        <w:rFonts w:ascii="Times New Roman Bold" w:hAnsi="Times New Roman Bold" w:hint="default"/>
        <w:b/>
        <w:i w:val="0"/>
        <w:color w:val="auto"/>
        <w:sz w:val="32"/>
      </w:rPr>
    </w:lvl>
    <w:lvl w:ilvl="1" w:tplc="FFFFFFFF">
      <w:start w:val="1"/>
      <w:numFmt w:val="upperLetter"/>
      <w:lvlText w:val="Exhibit %2"/>
      <w:lvlJc w:val="center"/>
      <w:pPr>
        <w:tabs>
          <w:tab w:val="num" w:pos="1800"/>
        </w:tabs>
        <w:ind w:left="1080" w:firstLine="0"/>
      </w:pPr>
      <w:rPr>
        <w:rFonts w:ascii="Times New Roman Bold" w:hAnsi="Times New Roman Bold" w:hint="default"/>
        <w:b/>
        <w:i w:val="0"/>
        <w:color w:val="auto"/>
        <w:sz w:val="3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20260557"/>
    <w:multiLevelType w:val="hybridMultilevel"/>
    <w:tmpl w:val="0D48C772"/>
    <w:lvl w:ilvl="0" w:tplc="280A0013">
      <w:start w:val="1"/>
      <w:numFmt w:val="upperRoman"/>
      <w:lvlText w:val="%1."/>
      <w:lvlJc w:val="righ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2302401C"/>
    <w:multiLevelType w:val="hybridMultilevel"/>
    <w:tmpl w:val="C6D2EAB2"/>
    <w:lvl w:ilvl="0" w:tplc="6B446742">
      <w:start w:val="1"/>
      <w:numFmt w:val="decimal"/>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24C317A3"/>
    <w:multiLevelType w:val="multilevel"/>
    <w:tmpl w:val="3DB6D95E"/>
    <w:lvl w:ilvl="0">
      <w:start w:val="1"/>
      <w:numFmt w:val="decimal"/>
      <w:pStyle w:val="Heading3"/>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1"/>
      <w:numFmt w:val="decimal"/>
      <w:pStyle w:val="BodyText3"/>
      <w:lvlText w:val="%1.%2.%3"/>
      <w:lvlJc w:val="left"/>
      <w:pPr>
        <w:tabs>
          <w:tab w:val="num" w:pos="1584"/>
        </w:tabs>
        <w:ind w:left="1296" w:hanging="432"/>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2F0F0523"/>
    <w:multiLevelType w:val="singleLevel"/>
    <w:tmpl w:val="6CB8626C"/>
    <w:lvl w:ilvl="0">
      <w:start w:val="2"/>
      <w:numFmt w:val="upperRoman"/>
      <w:pStyle w:val="Heading9"/>
      <w:lvlText w:val="%1."/>
      <w:lvlJc w:val="left"/>
      <w:pPr>
        <w:tabs>
          <w:tab w:val="num" w:pos="1440"/>
        </w:tabs>
        <w:ind w:left="1440" w:hanging="720"/>
      </w:pPr>
      <w:rPr>
        <w:rFonts w:hint="default"/>
      </w:rPr>
    </w:lvl>
  </w:abstractNum>
  <w:abstractNum w:abstractNumId="5" w15:restartNumberingAfterBreak="0">
    <w:nsid w:val="40EF42EB"/>
    <w:multiLevelType w:val="multilevel"/>
    <w:tmpl w:val="6BB4488C"/>
    <w:lvl w:ilvl="0">
      <w:start w:val="1"/>
      <w:numFmt w:val="decimal"/>
      <w:pStyle w:val="ContractLevelOne"/>
      <w:isLgl/>
      <w:lvlText w:val="%1."/>
      <w:lvlJc w:val="left"/>
      <w:pPr>
        <w:tabs>
          <w:tab w:val="num" w:pos="720"/>
        </w:tabs>
        <w:ind w:left="720" w:hanging="720"/>
      </w:pPr>
      <w:rPr>
        <w:rFonts w:ascii="Times New Roman Bold" w:hAnsi="Times New Roman Bold" w:hint="default"/>
        <w:b/>
        <w:i w:val="0"/>
        <w:sz w:val="20"/>
        <w:effect w:val="none"/>
      </w:rPr>
    </w:lvl>
    <w:lvl w:ilvl="1">
      <w:start w:val="1"/>
      <w:numFmt w:val="decimal"/>
      <w:pStyle w:val="ContractLevelOne"/>
      <w:lvlText w:val="%1.%2"/>
      <w:lvlJc w:val="left"/>
      <w:pPr>
        <w:tabs>
          <w:tab w:val="num" w:pos="1440"/>
        </w:tabs>
        <w:ind w:left="1440" w:hanging="720"/>
      </w:pPr>
      <w:rPr>
        <w:rFonts w:ascii="Times New Roman" w:hAnsi="Times New Roman" w:hint="default"/>
        <w:b w:val="0"/>
        <w:i w:val="0"/>
        <w:color w:val="auto"/>
        <w:sz w:val="20"/>
        <w:u w:val="none"/>
      </w:rPr>
    </w:lvl>
    <w:lvl w:ilvl="2">
      <w:start w:val="1"/>
      <w:numFmt w:val="lowerLetter"/>
      <w:pStyle w:val="ContractLevelTwo"/>
      <w:lvlText w:val="(%3)"/>
      <w:lvlJc w:val="left"/>
      <w:pPr>
        <w:tabs>
          <w:tab w:val="num" w:pos="1800"/>
        </w:tabs>
        <w:ind w:left="1800" w:hanging="360"/>
      </w:pPr>
      <w:rPr>
        <w:rFonts w:ascii="Times New Roman" w:hAnsi="Times New Roman" w:hint="default"/>
        <w:b w:val="0"/>
        <w:i w:val="0"/>
        <w:sz w:val="20"/>
      </w:rPr>
    </w:lvl>
    <w:lvl w:ilvl="3">
      <w:start w:val="1"/>
      <w:numFmt w:val="lowerRoman"/>
      <w:lvlText w:val="(%4)"/>
      <w:lvlJc w:val="left"/>
      <w:pPr>
        <w:tabs>
          <w:tab w:val="num" w:pos="2448"/>
        </w:tabs>
        <w:ind w:left="2160" w:hanging="432"/>
      </w:pPr>
      <w:rPr>
        <w:rFonts w:ascii="Times New Roman" w:hAnsi="Times New Roman" w:hint="default"/>
        <w:b w:val="0"/>
        <w:i w:val="0"/>
        <w:sz w:val="20"/>
      </w:rPr>
    </w:lvl>
    <w:lvl w:ilvl="4">
      <w:start w:val="1"/>
      <w:numFmt w:val="decimal"/>
      <w:lvlText w:val="%1.%2.%3.%4.%5."/>
      <w:lvlJc w:val="left"/>
      <w:pPr>
        <w:tabs>
          <w:tab w:val="num" w:pos="2088"/>
        </w:tabs>
        <w:ind w:left="1800" w:hanging="792"/>
      </w:pPr>
      <w:rPr>
        <w:rFonts w:hint="default"/>
      </w:rPr>
    </w:lvl>
    <w:lvl w:ilvl="5">
      <w:start w:val="1"/>
      <w:numFmt w:val="decimal"/>
      <w:lvlText w:val="%1.%2.%3.%4.%5.%6."/>
      <w:lvlJc w:val="left"/>
      <w:pPr>
        <w:tabs>
          <w:tab w:val="num" w:pos="2448"/>
        </w:tabs>
        <w:ind w:left="2304" w:hanging="936"/>
      </w:pPr>
      <w:rPr>
        <w:rFonts w:hint="default"/>
      </w:rPr>
    </w:lvl>
    <w:lvl w:ilvl="6">
      <w:start w:val="1"/>
      <w:numFmt w:val="decimal"/>
      <w:lvlText w:val="%1.%2.%3.%4.%5.%6.%7."/>
      <w:lvlJc w:val="left"/>
      <w:pPr>
        <w:tabs>
          <w:tab w:val="num" w:pos="3168"/>
        </w:tabs>
        <w:ind w:left="2808" w:hanging="1080"/>
      </w:pPr>
      <w:rPr>
        <w:rFonts w:hint="default"/>
      </w:rPr>
    </w:lvl>
    <w:lvl w:ilvl="7">
      <w:start w:val="1"/>
      <w:numFmt w:val="decimal"/>
      <w:lvlText w:val="%1.%2.%3.%4.%5.%6.%7.%8."/>
      <w:lvlJc w:val="left"/>
      <w:pPr>
        <w:tabs>
          <w:tab w:val="num" w:pos="3528"/>
        </w:tabs>
        <w:ind w:left="3312" w:hanging="1224"/>
      </w:pPr>
      <w:rPr>
        <w:rFonts w:hint="default"/>
      </w:rPr>
    </w:lvl>
    <w:lvl w:ilvl="8">
      <w:start w:val="1"/>
      <w:numFmt w:val="decimal"/>
      <w:lvlText w:val="%1.%2.%3.%4.%5.%6.%7.%8.%9."/>
      <w:lvlJc w:val="left"/>
      <w:pPr>
        <w:tabs>
          <w:tab w:val="num" w:pos="4248"/>
        </w:tabs>
        <w:ind w:left="3888" w:hanging="1440"/>
      </w:pPr>
      <w:rPr>
        <w:rFonts w:hint="default"/>
      </w:rPr>
    </w:lvl>
  </w:abstractNum>
  <w:abstractNum w:abstractNumId="6" w15:restartNumberingAfterBreak="0">
    <w:nsid w:val="428F2F9D"/>
    <w:multiLevelType w:val="multilevel"/>
    <w:tmpl w:val="161EE92A"/>
    <w:lvl w:ilvl="0">
      <w:start w:val="1"/>
      <w:numFmt w:val="decimal"/>
      <w:pStyle w:val="ContractLevelThree"/>
      <w:isLgl/>
      <w:lvlText w:val="%1."/>
      <w:lvlJc w:val="left"/>
      <w:pPr>
        <w:tabs>
          <w:tab w:val="num" w:pos="720"/>
        </w:tabs>
        <w:ind w:left="720" w:hanging="720"/>
      </w:pPr>
      <w:rPr>
        <w:rFonts w:ascii="Times New Roman Bold" w:hAnsi="Times New Roman Bold" w:hint="default"/>
        <w:b/>
        <w:i w:val="0"/>
        <w:sz w:val="20"/>
        <w:effect w:val="none"/>
      </w:rPr>
    </w:lvl>
    <w:lvl w:ilvl="1">
      <w:start w:val="1"/>
      <w:numFmt w:val="decimal"/>
      <w:lvlText w:val="%1.%2"/>
      <w:lvlJc w:val="left"/>
      <w:pPr>
        <w:tabs>
          <w:tab w:val="num" w:pos="1440"/>
        </w:tabs>
        <w:ind w:left="1440" w:hanging="720"/>
      </w:pPr>
      <w:rPr>
        <w:rFonts w:ascii="Times New Roman" w:hAnsi="Times New Roman" w:hint="default"/>
        <w:b w:val="0"/>
        <w:i w:val="0"/>
        <w:color w:val="auto"/>
        <w:sz w:val="20"/>
        <w:u w:val="none"/>
      </w:rPr>
    </w:lvl>
    <w:lvl w:ilvl="2">
      <w:start w:val="1"/>
      <w:numFmt w:val="lowerLetter"/>
      <w:lvlText w:val="%3)"/>
      <w:lvlJc w:val="left"/>
      <w:pPr>
        <w:tabs>
          <w:tab w:val="num" w:pos="1800"/>
        </w:tabs>
        <w:ind w:left="1800" w:hanging="360"/>
      </w:pPr>
      <w:rPr>
        <w:rFonts w:ascii="Times New Roman" w:hAnsi="Times New Roman" w:hint="default"/>
        <w:b w:val="0"/>
        <w:i w:val="0"/>
        <w:sz w:val="20"/>
      </w:rPr>
    </w:lvl>
    <w:lvl w:ilvl="3">
      <w:start w:val="1"/>
      <w:numFmt w:val="lowerRoman"/>
      <w:lvlText w:val="%4)"/>
      <w:lvlJc w:val="left"/>
      <w:pPr>
        <w:tabs>
          <w:tab w:val="num" w:pos="2448"/>
        </w:tabs>
        <w:ind w:left="2160" w:hanging="432"/>
      </w:pPr>
      <w:rPr>
        <w:rFonts w:ascii="Times New Roman" w:hAnsi="Times New Roman" w:hint="default"/>
        <w:b w:val="0"/>
        <w:i w:val="0"/>
        <w:sz w:val="20"/>
      </w:rPr>
    </w:lvl>
    <w:lvl w:ilvl="4">
      <w:start w:val="1"/>
      <w:numFmt w:val="decimal"/>
      <w:lvlText w:val="%1.%2.%3.%4.%5."/>
      <w:lvlJc w:val="left"/>
      <w:pPr>
        <w:tabs>
          <w:tab w:val="num" w:pos="2088"/>
        </w:tabs>
        <w:ind w:left="1800" w:hanging="792"/>
      </w:pPr>
      <w:rPr>
        <w:rFonts w:hint="default"/>
      </w:rPr>
    </w:lvl>
    <w:lvl w:ilvl="5">
      <w:start w:val="1"/>
      <w:numFmt w:val="decimal"/>
      <w:lvlText w:val="%1.%2.%3.%4.%5.%6."/>
      <w:lvlJc w:val="left"/>
      <w:pPr>
        <w:tabs>
          <w:tab w:val="num" w:pos="2448"/>
        </w:tabs>
        <w:ind w:left="2304" w:hanging="936"/>
      </w:pPr>
      <w:rPr>
        <w:rFonts w:hint="default"/>
      </w:rPr>
    </w:lvl>
    <w:lvl w:ilvl="6">
      <w:start w:val="1"/>
      <w:numFmt w:val="decimal"/>
      <w:lvlText w:val="%1.%2.%3.%4.%5.%6.%7."/>
      <w:lvlJc w:val="left"/>
      <w:pPr>
        <w:tabs>
          <w:tab w:val="num" w:pos="3168"/>
        </w:tabs>
        <w:ind w:left="2808" w:hanging="1080"/>
      </w:pPr>
      <w:rPr>
        <w:rFonts w:hint="default"/>
      </w:rPr>
    </w:lvl>
    <w:lvl w:ilvl="7">
      <w:start w:val="1"/>
      <w:numFmt w:val="decimal"/>
      <w:lvlText w:val="%1.%2.%3.%4.%5.%6.%7.%8."/>
      <w:lvlJc w:val="left"/>
      <w:pPr>
        <w:tabs>
          <w:tab w:val="num" w:pos="3528"/>
        </w:tabs>
        <w:ind w:left="3312" w:hanging="1224"/>
      </w:pPr>
      <w:rPr>
        <w:rFonts w:hint="default"/>
      </w:rPr>
    </w:lvl>
    <w:lvl w:ilvl="8">
      <w:start w:val="1"/>
      <w:numFmt w:val="decimal"/>
      <w:lvlText w:val="%1.%2.%3.%4.%5.%6.%7.%8.%9."/>
      <w:lvlJc w:val="left"/>
      <w:pPr>
        <w:tabs>
          <w:tab w:val="num" w:pos="4248"/>
        </w:tabs>
        <w:ind w:left="3888" w:hanging="1440"/>
      </w:pPr>
      <w:rPr>
        <w:rFonts w:hint="default"/>
      </w:rPr>
    </w:lvl>
  </w:abstractNum>
  <w:abstractNum w:abstractNumId="7" w15:restartNumberingAfterBreak="0">
    <w:nsid w:val="4A736D87"/>
    <w:multiLevelType w:val="hybridMultilevel"/>
    <w:tmpl w:val="2A86B2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4DDE08A2"/>
    <w:multiLevelType w:val="hybridMultilevel"/>
    <w:tmpl w:val="9B5CA528"/>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5B1F6CB9"/>
    <w:multiLevelType w:val="hybridMultilevel"/>
    <w:tmpl w:val="96D4AD7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84258D6"/>
    <w:multiLevelType w:val="hybridMultilevel"/>
    <w:tmpl w:val="054ECB22"/>
    <w:lvl w:ilvl="0" w:tplc="A4CCD85E">
      <w:start w:val="1"/>
      <w:numFmt w:val="decimal"/>
      <w:lvlText w:val="%1."/>
      <w:lvlJc w:val="left"/>
      <w:pPr>
        <w:ind w:left="720" w:hanging="360"/>
      </w:pPr>
      <w:rPr>
        <w:rFonts w:hint="default"/>
        <w:b w:val="0"/>
        <w:color w:val="2021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7AEF717B"/>
    <w:multiLevelType w:val="hybridMultilevel"/>
    <w:tmpl w:val="A6DA7CA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7E8A57EC"/>
    <w:multiLevelType w:val="hybridMultilevel"/>
    <w:tmpl w:val="5F84D51E"/>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num w:numId="1" w16cid:durableId="106319191">
    <w:abstractNumId w:val="3"/>
  </w:num>
  <w:num w:numId="2" w16cid:durableId="504248984">
    <w:abstractNumId w:val="4"/>
  </w:num>
  <w:num w:numId="3" w16cid:durableId="680619761">
    <w:abstractNumId w:val="5"/>
  </w:num>
  <w:num w:numId="4" w16cid:durableId="2005814695">
    <w:abstractNumId w:val="0"/>
  </w:num>
  <w:num w:numId="5" w16cid:durableId="1753548571">
    <w:abstractNumId w:val="6"/>
  </w:num>
  <w:num w:numId="6" w16cid:durableId="1386490910">
    <w:abstractNumId w:val="10"/>
  </w:num>
  <w:num w:numId="7" w16cid:durableId="1459297087">
    <w:abstractNumId w:val="9"/>
  </w:num>
  <w:num w:numId="8" w16cid:durableId="15035547">
    <w:abstractNumId w:val="11"/>
  </w:num>
  <w:num w:numId="9" w16cid:durableId="1770275494">
    <w:abstractNumId w:val="7"/>
  </w:num>
  <w:num w:numId="10" w16cid:durableId="1911191695">
    <w:abstractNumId w:val="2"/>
  </w:num>
  <w:num w:numId="11" w16cid:durableId="1706055905">
    <w:abstractNumId w:val="12"/>
  </w:num>
  <w:num w:numId="12" w16cid:durableId="828979809">
    <w:abstractNumId w:val="8"/>
  </w:num>
  <w:num w:numId="13" w16cid:durableId="146237836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DA6"/>
    <w:rsid w:val="00002DE1"/>
    <w:rsid w:val="000075CE"/>
    <w:rsid w:val="000375AD"/>
    <w:rsid w:val="000404B9"/>
    <w:rsid w:val="00042BFD"/>
    <w:rsid w:val="0005018C"/>
    <w:rsid w:val="00051D84"/>
    <w:rsid w:val="000530E3"/>
    <w:rsid w:val="0006081D"/>
    <w:rsid w:val="00063240"/>
    <w:rsid w:val="00064782"/>
    <w:rsid w:val="00065594"/>
    <w:rsid w:val="000667A3"/>
    <w:rsid w:val="0006776D"/>
    <w:rsid w:val="000743CC"/>
    <w:rsid w:val="00080490"/>
    <w:rsid w:val="00082DA6"/>
    <w:rsid w:val="000833A3"/>
    <w:rsid w:val="000913F3"/>
    <w:rsid w:val="000A2E0E"/>
    <w:rsid w:val="000A3003"/>
    <w:rsid w:val="000B2F3F"/>
    <w:rsid w:val="000B7EA3"/>
    <w:rsid w:val="000C006C"/>
    <w:rsid w:val="000C2011"/>
    <w:rsid w:val="000E4BA1"/>
    <w:rsid w:val="000F486D"/>
    <w:rsid w:val="00105507"/>
    <w:rsid w:val="0010723C"/>
    <w:rsid w:val="00115192"/>
    <w:rsid w:val="00120377"/>
    <w:rsid w:val="00136867"/>
    <w:rsid w:val="00147AB3"/>
    <w:rsid w:val="00153685"/>
    <w:rsid w:val="00160065"/>
    <w:rsid w:val="001677AA"/>
    <w:rsid w:val="001739B5"/>
    <w:rsid w:val="00175851"/>
    <w:rsid w:val="001806CC"/>
    <w:rsid w:val="001B0EA1"/>
    <w:rsid w:val="001B716D"/>
    <w:rsid w:val="001C1ABE"/>
    <w:rsid w:val="001C30D0"/>
    <w:rsid w:val="001C3E92"/>
    <w:rsid w:val="001C4B82"/>
    <w:rsid w:val="001C561D"/>
    <w:rsid w:val="001D1250"/>
    <w:rsid w:val="001E0112"/>
    <w:rsid w:val="001E06BD"/>
    <w:rsid w:val="001E3FB2"/>
    <w:rsid w:val="001F1288"/>
    <w:rsid w:val="001F1938"/>
    <w:rsid w:val="001F20F8"/>
    <w:rsid w:val="0021403C"/>
    <w:rsid w:val="002142F2"/>
    <w:rsid w:val="00216B11"/>
    <w:rsid w:val="00230F84"/>
    <w:rsid w:val="00236689"/>
    <w:rsid w:val="00237D33"/>
    <w:rsid w:val="00240A69"/>
    <w:rsid w:val="00247FB0"/>
    <w:rsid w:val="00257499"/>
    <w:rsid w:val="0026400C"/>
    <w:rsid w:val="00271E8A"/>
    <w:rsid w:val="0027418D"/>
    <w:rsid w:val="00274307"/>
    <w:rsid w:val="0028727E"/>
    <w:rsid w:val="00291F5F"/>
    <w:rsid w:val="00292410"/>
    <w:rsid w:val="002A4BE6"/>
    <w:rsid w:val="002B1C65"/>
    <w:rsid w:val="002D031E"/>
    <w:rsid w:val="002D1516"/>
    <w:rsid w:val="002D1C4F"/>
    <w:rsid w:val="002E28A6"/>
    <w:rsid w:val="002E7EDA"/>
    <w:rsid w:val="002F01F8"/>
    <w:rsid w:val="002F1156"/>
    <w:rsid w:val="002F153E"/>
    <w:rsid w:val="002F1873"/>
    <w:rsid w:val="002F29E0"/>
    <w:rsid w:val="00306DBB"/>
    <w:rsid w:val="00307547"/>
    <w:rsid w:val="003079F6"/>
    <w:rsid w:val="00307E41"/>
    <w:rsid w:val="00312456"/>
    <w:rsid w:val="00325E40"/>
    <w:rsid w:val="00325EDA"/>
    <w:rsid w:val="00340549"/>
    <w:rsid w:val="0034380D"/>
    <w:rsid w:val="00361308"/>
    <w:rsid w:val="00365DBA"/>
    <w:rsid w:val="00373B1A"/>
    <w:rsid w:val="00377136"/>
    <w:rsid w:val="003903E8"/>
    <w:rsid w:val="003937A9"/>
    <w:rsid w:val="003A27B5"/>
    <w:rsid w:val="003D103F"/>
    <w:rsid w:val="003D3309"/>
    <w:rsid w:val="003F5C9F"/>
    <w:rsid w:val="004129DC"/>
    <w:rsid w:val="00417EBA"/>
    <w:rsid w:val="0042765D"/>
    <w:rsid w:val="00433620"/>
    <w:rsid w:val="00433D39"/>
    <w:rsid w:val="00437198"/>
    <w:rsid w:val="00444B41"/>
    <w:rsid w:val="00447263"/>
    <w:rsid w:val="00455ED9"/>
    <w:rsid w:val="00460B0C"/>
    <w:rsid w:val="00462B65"/>
    <w:rsid w:val="00464294"/>
    <w:rsid w:val="00473ECC"/>
    <w:rsid w:val="00480575"/>
    <w:rsid w:val="00480D6D"/>
    <w:rsid w:val="00484A6D"/>
    <w:rsid w:val="0049250A"/>
    <w:rsid w:val="004A4B6E"/>
    <w:rsid w:val="004A764B"/>
    <w:rsid w:val="004C5391"/>
    <w:rsid w:val="004D0827"/>
    <w:rsid w:val="004D2442"/>
    <w:rsid w:val="004D2466"/>
    <w:rsid w:val="004E0309"/>
    <w:rsid w:val="004E12EE"/>
    <w:rsid w:val="004E2E89"/>
    <w:rsid w:val="004F1183"/>
    <w:rsid w:val="005119B9"/>
    <w:rsid w:val="0052371C"/>
    <w:rsid w:val="00531C19"/>
    <w:rsid w:val="0054573F"/>
    <w:rsid w:val="0055360C"/>
    <w:rsid w:val="00553B99"/>
    <w:rsid w:val="005616B0"/>
    <w:rsid w:val="00563B59"/>
    <w:rsid w:val="005809F2"/>
    <w:rsid w:val="00581B3D"/>
    <w:rsid w:val="00591513"/>
    <w:rsid w:val="0059198A"/>
    <w:rsid w:val="00592334"/>
    <w:rsid w:val="005A72B1"/>
    <w:rsid w:val="005B1758"/>
    <w:rsid w:val="005B6B5F"/>
    <w:rsid w:val="005C6A8F"/>
    <w:rsid w:val="005C79E9"/>
    <w:rsid w:val="005D64DA"/>
    <w:rsid w:val="005F5DD6"/>
    <w:rsid w:val="00600C6A"/>
    <w:rsid w:val="00621202"/>
    <w:rsid w:val="00621F32"/>
    <w:rsid w:val="00625F8F"/>
    <w:rsid w:val="00627B1D"/>
    <w:rsid w:val="006319FC"/>
    <w:rsid w:val="00635CB7"/>
    <w:rsid w:val="0063743E"/>
    <w:rsid w:val="0064212C"/>
    <w:rsid w:val="006669EC"/>
    <w:rsid w:val="00677DD1"/>
    <w:rsid w:val="00685F99"/>
    <w:rsid w:val="006915BC"/>
    <w:rsid w:val="00691D56"/>
    <w:rsid w:val="00691F95"/>
    <w:rsid w:val="00696EAD"/>
    <w:rsid w:val="006A3B80"/>
    <w:rsid w:val="006A50BC"/>
    <w:rsid w:val="006C3A22"/>
    <w:rsid w:val="006D3E58"/>
    <w:rsid w:val="006D7AD4"/>
    <w:rsid w:val="006E3AC7"/>
    <w:rsid w:val="006E419D"/>
    <w:rsid w:val="006F415D"/>
    <w:rsid w:val="007002BD"/>
    <w:rsid w:val="0071448C"/>
    <w:rsid w:val="0072559A"/>
    <w:rsid w:val="0072796A"/>
    <w:rsid w:val="00733DD2"/>
    <w:rsid w:val="007427EE"/>
    <w:rsid w:val="007568B2"/>
    <w:rsid w:val="00766AF2"/>
    <w:rsid w:val="007673C6"/>
    <w:rsid w:val="007830D7"/>
    <w:rsid w:val="00792820"/>
    <w:rsid w:val="00796287"/>
    <w:rsid w:val="007A6D0B"/>
    <w:rsid w:val="007C3061"/>
    <w:rsid w:val="007C7058"/>
    <w:rsid w:val="007D07BE"/>
    <w:rsid w:val="007D39E2"/>
    <w:rsid w:val="007E3457"/>
    <w:rsid w:val="00803E77"/>
    <w:rsid w:val="00813456"/>
    <w:rsid w:val="0081385E"/>
    <w:rsid w:val="00813D86"/>
    <w:rsid w:val="0081768B"/>
    <w:rsid w:val="00821E0B"/>
    <w:rsid w:val="0083756C"/>
    <w:rsid w:val="00841071"/>
    <w:rsid w:val="00853EFA"/>
    <w:rsid w:val="00854EC7"/>
    <w:rsid w:val="00860AE2"/>
    <w:rsid w:val="008632D6"/>
    <w:rsid w:val="008878FC"/>
    <w:rsid w:val="00890349"/>
    <w:rsid w:val="008924F9"/>
    <w:rsid w:val="008B006E"/>
    <w:rsid w:val="008B729C"/>
    <w:rsid w:val="008C3F29"/>
    <w:rsid w:val="008C6238"/>
    <w:rsid w:val="008E3133"/>
    <w:rsid w:val="008E4B09"/>
    <w:rsid w:val="008E7109"/>
    <w:rsid w:val="008E743D"/>
    <w:rsid w:val="008F687F"/>
    <w:rsid w:val="00910A4A"/>
    <w:rsid w:val="0091328F"/>
    <w:rsid w:val="00914FB3"/>
    <w:rsid w:val="0092197E"/>
    <w:rsid w:val="00932D95"/>
    <w:rsid w:val="009416FB"/>
    <w:rsid w:val="0094245A"/>
    <w:rsid w:val="00951C81"/>
    <w:rsid w:val="00960121"/>
    <w:rsid w:val="00967A9D"/>
    <w:rsid w:val="0097235C"/>
    <w:rsid w:val="00973ED9"/>
    <w:rsid w:val="0097697C"/>
    <w:rsid w:val="00976DA9"/>
    <w:rsid w:val="009775C1"/>
    <w:rsid w:val="00977C28"/>
    <w:rsid w:val="009916CD"/>
    <w:rsid w:val="009933B6"/>
    <w:rsid w:val="009A753B"/>
    <w:rsid w:val="009C77BF"/>
    <w:rsid w:val="009D409C"/>
    <w:rsid w:val="009D5053"/>
    <w:rsid w:val="009E11FE"/>
    <w:rsid w:val="009E55E6"/>
    <w:rsid w:val="009E578D"/>
    <w:rsid w:val="009F0571"/>
    <w:rsid w:val="009F1EED"/>
    <w:rsid w:val="009F6862"/>
    <w:rsid w:val="00A01AE0"/>
    <w:rsid w:val="00A13B74"/>
    <w:rsid w:val="00A209E2"/>
    <w:rsid w:val="00A3095D"/>
    <w:rsid w:val="00A312B4"/>
    <w:rsid w:val="00A347C5"/>
    <w:rsid w:val="00A34AA7"/>
    <w:rsid w:val="00A418B3"/>
    <w:rsid w:val="00A43B2C"/>
    <w:rsid w:val="00A46769"/>
    <w:rsid w:val="00A614F9"/>
    <w:rsid w:val="00A75127"/>
    <w:rsid w:val="00A75492"/>
    <w:rsid w:val="00A76C6B"/>
    <w:rsid w:val="00AA1755"/>
    <w:rsid w:val="00AA56AA"/>
    <w:rsid w:val="00AB3AF4"/>
    <w:rsid w:val="00AB444E"/>
    <w:rsid w:val="00AB6654"/>
    <w:rsid w:val="00AB77EA"/>
    <w:rsid w:val="00AC73DD"/>
    <w:rsid w:val="00AD3916"/>
    <w:rsid w:val="00AD7698"/>
    <w:rsid w:val="00AD7C72"/>
    <w:rsid w:val="00AE1CB9"/>
    <w:rsid w:val="00AE6EFC"/>
    <w:rsid w:val="00B01ED0"/>
    <w:rsid w:val="00B20D08"/>
    <w:rsid w:val="00B459DD"/>
    <w:rsid w:val="00B5622D"/>
    <w:rsid w:val="00B6071B"/>
    <w:rsid w:val="00B62701"/>
    <w:rsid w:val="00B643B0"/>
    <w:rsid w:val="00B77E32"/>
    <w:rsid w:val="00B91751"/>
    <w:rsid w:val="00B936FC"/>
    <w:rsid w:val="00BA0174"/>
    <w:rsid w:val="00BA4644"/>
    <w:rsid w:val="00BA4EAA"/>
    <w:rsid w:val="00BB0FDB"/>
    <w:rsid w:val="00BC1339"/>
    <w:rsid w:val="00BC6CFF"/>
    <w:rsid w:val="00BD1948"/>
    <w:rsid w:val="00BD270B"/>
    <w:rsid w:val="00BD7DC7"/>
    <w:rsid w:val="00BE00C9"/>
    <w:rsid w:val="00BE286E"/>
    <w:rsid w:val="00BE5AD1"/>
    <w:rsid w:val="00BF7596"/>
    <w:rsid w:val="00C0211A"/>
    <w:rsid w:val="00C071C9"/>
    <w:rsid w:val="00C15ABB"/>
    <w:rsid w:val="00C2374A"/>
    <w:rsid w:val="00C32668"/>
    <w:rsid w:val="00C4188C"/>
    <w:rsid w:val="00C41DD7"/>
    <w:rsid w:val="00C51874"/>
    <w:rsid w:val="00C56F85"/>
    <w:rsid w:val="00C6140C"/>
    <w:rsid w:val="00C63332"/>
    <w:rsid w:val="00C637F4"/>
    <w:rsid w:val="00C66C8B"/>
    <w:rsid w:val="00C72111"/>
    <w:rsid w:val="00C75A68"/>
    <w:rsid w:val="00C932A4"/>
    <w:rsid w:val="00CA04A2"/>
    <w:rsid w:val="00CC4B83"/>
    <w:rsid w:val="00CC6CCE"/>
    <w:rsid w:val="00CD0182"/>
    <w:rsid w:val="00CE10B0"/>
    <w:rsid w:val="00CE19BE"/>
    <w:rsid w:val="00CE2FB2"/>
    <w:rsid w:val="00CF2BBC"/>
    <w:rsid w:val="00D129EC"/>
    <w:rsid w:val="00D14452"/>
    <w:rsid w:val="00D222BC"/>
    <w:rsid w:val="00D25525"/>
    <w:rsid w:val="00D2603C"/>
    <w:rsid w:val="00D35801"/>
    <w:rsid w:val="00D50517"/>
    <w:rsid w:val="00D8523D"/>
    <w:rsid w:val="00D855D1"/>
    <w:rsid w:val="00D953C5"/>
    <w:rsid w:val="00DB48E1"/>
    <w:rsid w:val="00DC401F"/>
    <w:rsid w:val="00DD004C"/>
    <w:rsid w:val="00DD0C6B"/>
    <w:rsid w:val="00DF01B5"/>
    <w:rsid w:val="00DF289B"/>
    <w:rsid w:val="00E00AFC"/>
    <w:rsid w:val="00E020D1"/>
    <w:rsid w:val="00E10625"/>
    <w:rsid w:val="00E234D1"/>
    <w:rsid w:val="00E311E0"/>
    <w:rsid w:val="00E4661E"/>
    <w:rsid w:val="00E46756"/>
    <w:rsid w:val="00E46970"/>
    <w:rsid w:val="00E50A22"/>
    <w:rsid w:val="00E51569"/>
    <w:rsid w:val="00E52A65"/>
    <w:rsid w:val="00E57C80"/>
    <w:rsid w:val="00E74BBA"/>
    <w:rsid w:val="00E92845"/>
    <w:rsid w:val="00EB1257"/>
    <w:rsid w:val="00EB63BB"/>
    <w:rsid w:val="00EB75FE"/>
    <w:rsid w:val="00EC0A46"/>
    <w:rsid w:val="00ED1AC8"/>
    <w:rsid w:val="00ED375F"/>
    <w:rsid w:val="00EE4CBC"/>
    <w:rsid w:val="00EF2077"/>
    <w:rsid w:val="00F14A8C"/>
    <w:rsid w:val="00F24239"/>
    <w:rsid w:val="00F254C9"/>
    <w:rsid w:val="00F37567"/>
    <w:rsid w:val="00F44DE5"/>
    <w:rsid w:val="00F57F85"/>
    <w:rsid w:val="00F64D0B"/>
    <w:rsid w:val="00F65656"/>
    <w:rsid w:val="00F750B2"/>
    <w:rsid w:val="00F7771B"/>
    <w:rsid w:val="00F867C1"/>
    <w:rsid w:val="00F91E6E"/>
    <w:rsid w:val="00F92450"/>
    <w:rsid w:val="00F9759A"/>
    <w:rsid w:val="00FA108F"/>
    <w:rsid w:val="00FB171C"/>
    <w:rsid w:val="00FB220A"/>
    <w:rsid w:val="00FB7BAF"/>
    <w:rsid w:val="00FD7666"/>
    <w:rsid w:val="00FE2010"/>
    <w:rsid w:val="00FE4457"/>
    <w:rsid w:val="00FE4533"/>
    <w:rsid w:val="00FE4776"/>
    <w:rsid w:val="00FE6708"/>
    <w:rsid w:val="00FF3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C30CF13"/>
  <w14:defaultImageDpi w14:val="300"/>
  <w15:chartTrackingRefBased/>
  <w15:docId w15:val="{CE8926CE-06FE-4E13-B457-C32D67D7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Cite"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01C3"/>
    <w:rPr>
      <w:snapToGrid w:val="0"/>
    </w:rPr>
  </w:style>
  <w:style w:type="paragraph" w:styleId="Heading1">
    <w:name w:val="heading 1"/>
    <w:basedOn w:val="Normal"/>
    <w:next w:val="Normal"/>
    <w:link w:val="Heading1Char"/>
    <w:uiPriority w:val="9"/>
    <w:qFormat/>
    <w:rsid w:val="000901C3"/>
    <w:pPr>
      <w:keepNext/>
      <w:tabs>
        <w:tab w:val="left" w:pos="709"/>
      </w:tabs>
      <w:jc w:val="center"/>
      <w:outlineLvl w:val="0"/>
    </w:pPr>
    <w:rPr>
      <w:b/>
      <w:color w:val="000000"/>
      <w:sz w:val="24"/>
    </w:rPr>
  </w:style>
  <w:style w:type="paragraph" w:styleId="Heading2">
    <w:name w:val="heading 2"/>
    <w:basedOn w:val="Normal"/>
    <w:next w:val="Normal"/>
    <w:qFormat/>
    <w:rsid w:val="000901C3"/>
    <w:pPr>
      <w:keepNext/>
      <w:outlineLvl w:val="1"/>
    </w:pPr>
    <w:rPr>
      <w:b/>
      <w:sz w:val="24"/>
    </w:rPr>
  </w:style>
  <w:style w:type="paragraph" w:styleId="Heading3">
    <w:name w:val="heading 3"/>
    <w:basedOn w:val="Normal"/>
    <w:next w:val="Normal"/>
    <w:qFormat/>
    <w:rsid w:val="000901C3"/>
    <w:pPr>
      <w:keepNext/>
      <w:widowControl w:val="0"/>
      <w:numPr>
        <w:numId w:val="1"/>
      </w:numPr>
      <w:tabs>
        <w:tab w:val="left" w:pos="360"/>
        <w:tab w:val="left" w:pos="720"/>
        <w:tab w:val="left" w:pos="1080"/>
        <w:tab w:val="left" w:pos="1440"/>
      </w:tabs>
      <w:spacing w:line="200" w:lineRule="exact"/>
      <w:outlineLvl w:val="2"/>
    </w:pPr>
    <w:rPr>
      <w:rFonts w:ascii="Arial" w:hAnsi="Arial"/>
      <w:b/>
      <w:color w:val="000000"/>
    </w:rPr>
  </w:style>
  <w:style w:type="paragraph" w:styleId="Heading4">
    <w:name w:val="heading 4"/>
    <w:basedOn w:val="Normal"/>
    <w:next w:val="Normal"/>
    <w:qFormat/>
    <w:rsid w:val="000901C3"/>
    <w:pPr>
      <w:keepNext/>
      <w:spacing w:before="240"/>
      <w:outlineLvl w:val="3"/>
    </w:pPr>
    <w:rPr>
      <w:bCs/>
      <w:sz w:val="24"/>
    </w:rPr>
  </w:style>
  <w:style w:type="paragraph" w:styleId="Heading5">
    <w:name w:val="heading 5"/>
    <w:basedOn w:val="Normal"/>
    <w:next w:val="Normal"/>
    <w:qFormat/>
    <w:rsid w:val="000901C3"/>
    <w:pPr>
      <w:keepNext/>
      <w:widowControl w:val="0"/>
      <w:tabs>
        <w:tab w:val="left" w:pos="345"/>
        <w:tab w:val="left" w:pos="2160"/>
        <w:tab w:val="left" w:pos="2880"/>
        <w:tab w:val="left" w:pos="3600"/>
        <w:tab w:val="left" w:pos="4320"/>
        <w:tab w:val="left" w:pos="5040"/>
        <w:tab w:val="left" w:pos="5760"/>
        <w:tab w:val="left" w:pos="6480"/>
        <w:tab w:val="left" w:pos="7200"/>
        <w:tab w:val="left" w:pos="7920"/>
        <w:tab w:val="left" w:pos="8640"/>
      </w:tabs>
      <w:spacing w:before="240" w:after="57" w:line="240" w:lineRule="exact"/>
      <w:ind w:left="-30"/>
      <w:jc w:val="both"/>
      <w:outlineLvl w:val="4"/>
    </w:pPr>
    <w:rPr>
      <w:b/>
      <w:color w:val="000000"/>
      <w:sz w:val="24"/>
    </w:rPr>
  </w:style>
  <w:style w:type="paragraph" w:styleId="Heading6">
    <w:name w:val="heading 6"/>
    <w:basedOn w:val="Normal"/>
    <w:next w:val="Normal"/>
    <w:qFormat/>
    <w:rsid w:val="000901C3"/>
    <w:pPr>
      <w:keepNext/>
      <w:outlineLvl w:val="5"/>
    </w:pPr>
    <w:rPr>
      <w:b/>
      <w:sz w:val="28"/>
    </w:rPr>
  </w:style>
  <w:style w:type="paragraph" w:styleId="Heading7">
    <w:name w:val="heading 7"/>
    <w:basedOn w:val="Normal"/>
    <w:next w:val="Normal"/>
    <w:qFormat/>
    <w:rsid w:val="000901C3"/>
    <w:pPr>
      <w:keepNext/>
      <w:widowControl w:val="0"/>
      <w:jc w:val="center"/>
      <w:outlineLvl w:val="6"/>
    </w:pPr>
    <w:rPr>
      <w:b/>
      <w:sz w:val="28"/>
    </w:rPr>
  </w:style>
  <w:style w:type="paragraph" w:styleId="Heading8">
    <w:name w:val="heading 8"/>
    <w:basedOn w:val="Normal"/>
    <w:next w:val="Normal"/>
    <w:qFormat/>
    <w:rsid w:val="000901C3"/>
    <w:pPr>
      <w:keepNext/>
      <w:framePr w:w="8635" w:h="1886" w:vSpace="144" w:wrap="auto" w:vAnchor="page" w:hAnchor="page" w:x="1713" w:y="1386"/>
      <w:widowControl w:val="0"/>
      <w:ind w:left="194" w:right="194"/>
      <w:jc w:val="center"/>
      <w:outlineLvl w:val="7"/>
    </w:pPr>
    <w:rPr>
      <w:rFonts w:ascii="Arial" w:hAnsi="Arial"/>
      <w:b/>
      <w:color w:val="000000"/>
      <w:sz w:val="24"/>
    </w:rPr>
  </w:style>
  <w:style w:type="paragraph" w:styleId="Heading9">
    <w:name w:val="heading 9"/>
    <w:basedOn w:val="Normal"/>
    <w:next w:val="Normal"/>
    <w:qFormat/>
    <w:rsid w:val="000901C3"/>
    <w:pPr>
      <w:keepNext/>
      <w:numPr>
        <w:numId w:val="2"/>
      </w:numPr>
      <w:tabs>
        <w:tab w:val="left" w:pos="240"/>
      </w:tabs>
      <w:outlineLvl w:val="8"/>
    </w:pPr>
    <w:rPr>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2401C"/>
    <w:rPr>
      <w:rFonts w:ascii="Lucida Grande" w:hAnsi="Lucida Grande"/>
      <w:sz w:val="18"/>
      <w:szCs w:val="18"/>
    </w:rPr>
  </w:style>
  <w:style w:type="paragraph" w:styleId="BodyText">
    <w:name w:val="Body Text"/>
    <w:basedOn w:val="Normal"/>
    <w:link w:val="BodyTextChar"/>
    <w:rsid w:val="000901C3"/>
    <w:pPr>
      <w:widowControl w:val="0"/>
    </w:pPr>
    <w:rPr>
      <w:color w:val="000000"/>
      <w:sz w:val="24"/>
    </w:rPr>
  </w:style>
  <w:style w:type="paragraph" w:customStyle="1" w:styleId="BodySingle">
    <w:name w:val="Body Single"/>
    <w:rsid w:val="000901C3"/>
    <w:pPr>
      <w:widowControl w:val="0"/>
    </w:pPr>
    <w:rPr>
      <w:snapToGrid w:val="0"/>
      <w:color w:val="000000"/>
      <w:sz w:val="24"/>
    </w:rPr>
  </w:style>
  <w:style w:type="paragraph" w:customStyle="1" w:styleId="Bullet">
    <w:name w:val="Bullet"/>
    <w:rsid w:val="000901C3"/>
    <w:pPr>
      <w:widowControl w:val="0"/>
      <w:ind w:left="288" w:hanging="288"/>
    </w:pPr>
    <w:rPr>
      <w:snapToGrid w:val="0"/>
      <w:color w:val="000000"/>
      <w:sz w:val="24"/>
    </w:rPr>
  </w:style>
  <w:style w:type="paragraph" w:customStyle="1" w:styleId="Bullet1">
    <w:name w:val="Bullet 1"/>
    <w:rsid w:val="000901C3"/>
    <w:pPr>
      <w:widowControl w:val="0"/>
      <w:ind w:left="576" w:hanging="288"/>
    </w:pPr>
    <w:rPr>
      <w:snapToGrid w:val="0"/>
      <w:color w:val="000000"/>
      <w:sz w:val="24"/>
    </w:rPr>
  </w:style>
  <w:style w:type="paragraph" w:customStyle="1" w:styleId="NumberList">
    <w:name w:val="Number List"/>
    <w:rsid w:val="000901C3"/>
    <w:pPr>
      <w:widowControl w:val="0"/>
      <w:ind w:left="720" w:hanging="360"/>
    </w:pPr>
    <w:rPr>
      <w:snapToGrid w:val="0"/>
      <w:color w:val="000000"/>
      <w:sz w:val="24"/>
    </w:rPr>
  </w:style>
  <w:style w:type="paragraph" w:customStyle="1" w:styleId="Subhead">
    <w:name w:val="Subhead"/>
    <w:rsid w:val="000901C3"/>
    <w:pPr>
      <w:widowControl w:val="0"/>
      <w:spacing w:before="72" w:after="72"/>
    </w:pPr>
    <w:rPr>
      <w:b/>
      <w:i/>
      <w:snapToGrid w:val="0"/>
      <w:color w:val="000000"/>
      <w:sz w:val="24"/>
    </w:rPr>
  </w:style>
  <w:style w:type="paragraph" w:styleId="Title">
    <w:name w:val="Title"/>
    <w:basedOn w:val="Normal"/>
    <w:qFormat/>
    <w:rsid w:val="000901C3"/>
    <w:pPr>
      <w:keepNext/>
      <w:keepLines/>
      <w:widowControl w:val="0"/>
      <w:spacing w:before="144" w:after="72"/>
      <w:jc w:val="center"/>
    </w:pPr>
    <w:rPr>
      <w:rFonts w:ascii="Arial" w:hAnsi="Arial"/>
      <w:b/>
      <w:color w:val="000000"/>
      <w:sz w:val="36"/>
    </w:rPr>
  </w:style>
  <w:style w:type="paragraph" w:styleId="Header">
    <w:name w:val="header"/>
    <w:basedOn w:val="Normal"/>
    <w:link w:val="HeaderChar"/>
    <w:uiPriority w:val="99"/>
    <w:rsid w:val="000901C3"/>
    <w:pPr>
      <w:widowControl w:val="0"/>
    </w:pPr>
    <w:rPr>
      <w:color w:val="000000"/>
      <w:sz w:val="24"/>
    </w:rPr>
  </w:style>
  <w:style w:type="paragraph" w:styleId="Footer">
    <w:name w:val="footer"/>
    <w:basedOn w:val="Normal"/>
    <w:link w:val="FooterChar"/>
    <w:uiPriority w:val="99"/>
    <w:rsid w:val="000901C3"/>
    <w:pPr>
      <w:widowControl w:val="0"/>
    </w:pPr>
    <w:rPr>
      <w:color w:val="000000"/>
      <w:sz w:val="24"/>
    </w:rPr>
  </w:style>
  <w:style w:type="character" w:styleId="PageNumber">
    <w:name w:val="page number"/>
    <w:basedOn w:val="DefaultParagraphFont"/>
    <w:rsid w:val="000901C3"/>
  </w:style>
  <w:style w:type="paragraph" w:styleId="BodyTextIndent2">
    <w:name w:val="Body Text Indent 2"/>
    <w:basedOn w:val="Normal"/>
    <w:rsid w:val="000901C3"/>
    <w:pPr>
      <w:tabs>
        <w:tab w:val="left" w:pos="360"/>
        <w:tab w:val="left" w:pos="1080"/>
        <w:tab w:val="left" w:pos="1440"/>
        <w:tab w:val="left" w:pos="1785"/>
        <w:tab w:val="left" w:pos="2160"/>
        <w:tab w:val="left" w:pos="2520"/>
        <w:tab w:val="left" w:pos="2880"/>
        <w:tab w:val="left" w:pos="3600"/>
        <w:tab w:val="left" w:pos="4320"/>
        <w:tab w:val="left" w:pos="5040"/>
        <w:tab w:val="left" w:pos="5760"/>
        <w:tab w:val="left" w:pos="6480"/>
        <w:tab w:val="left" w:pos="7200"/>
        <w:tab w:val="left" w:pos="7920"/>
        <w:tab w:val="left" w:pos="8640"/>
      </w:tabs>
      <w:spacing w:after="120"/>
      <w:ind w:left="1080"/>
      <w:jc w:val="both"/>
    </w:pPr>
    <w:rPr>
      <w:rFonts w:ascii="CG Times" w:hAnsi="CG Times"/>
      <w:snapToGrid/>
      <w:sz w:val="24"/>
    </w:rPr>
  </w:style>
  <w:style w:type="paragraph" w:styleId="BodyTextIndent">
    <w:name w:val="Body Text Indent"/>
    <w:basedOn w:val="Normal"/>
    <w:link w:val="BodyTextIndentChar"/>
    <w:rsid w:val="000901C3"/>
    <w:pPr>
      <w:tabs>
        <w:tab w:val="left" w:pos="360"/>
        <w:tab w:val="left" w:pos="1080"/>
        <w:tab w:val="left" w:pos="1440"/>
        <w:tab w:val="left" w:pos="1785"/>
        <w:tab w:val="left" w:pos="2160"/>
        <w:tab w:val="left" w:pos="2520"/>
        <w:tab w:val="left" w:pos="2880"/>
        <w:tab w:val="left" w:pos="3600"/>
        <w:tab w:val="left" w:pos="4320"/>
        <w:tab w:val="left" w:pos="5040"/>
        <w:tab w:val="left" w:pos="5760"/>
        <w:tab w:val="left" w:pos="6480"/>
        <w:tab w:val="left" w:pos="7200"/>
        <w:tab w:val="left" w:pos="7920"/>
        <w:tab w:val="left" w:pos="8640"/>
      </w:tabs>
      <w:spacing w:after="120"/>
      <w:ind w:left="1440"/>
      <w:jc w:val="both"/>
    </w:pPr>
    <w:rPr>
      <w:sz w:val="24"/>
    </w:rPr>
  </w:style>
  <w:style w:type="paragraph" w:customStyle="1" w:styleId="Numberlist2">
    <w:name w:val="Number list 2"/>
    <w:autoRedefine/>
    <w:rsid w:val="000901C3"/>
    <w:pPr>
      <w:spacing w:after="120"/>
      <w:ind w:left="1080" w:hanging="720"/>
    </w:pPr>
    <w:rPr>
      <w:color w:val="000000"/>
      <w:sz w:val="24"/>
    </w:rPr>
  </w:style>
  <w:style w:type="paragraph" w:styleId="BodyText3">
    <w:name w:val="Body Text 3"/>
    <w:basedOn w:val="Normal"/>
    <w:rsid w:val="000901C3"/>
    <w:pPr>
      <w:widowControl w:val="0"/>
      <w:numPr>
        <w:ilvl w:val="2"/>
        <w:numId w:val="1"/>
      </w:numPr>
      <w:tabs>
        <w:tab w:val="left" w:pos="0"/>
        <w:tab w:val="left" w:pos="360"/>
        <w:tab w:val="left" w:pos="1080"/>
      </w:tabs>
      <w:spacing w:line="200" w:lineRule="exact"/>
    </w:pPr>
    <w:rPr>
      <w:rFonts w:ascii="Arial" w:hAnsi="Arial"/>
      <w:color w:val="000000"/>
    </w:rPr>
  </w:style>
  <w:style w:type="paragraph" w:styleId="BodyText2">
    <w:name w:val="Body Text 2"/>
    <w:basedOn w:val="Normal"/>
    <w:rsid w:val="000901C3"/>
    <w:rPr>
      <w:rFonts w:ascii="Arial" w:hAnsi="Arial"/>
      <w:sz w:val="24"/>
    </w:rPr>
  </w:style>
  <w:style w:type="character" w:styleId="Hyperlink">
    <w:name w:val="Hyperlink"/>
    <w:rsid w:val="000901C3"/>
    <w:rPr>
      <w:color w:val="0000FF"/>
      <w:u w:val="single"/>
    </w:rPr>
  </w:style>
  <w:style w:type="paragraph" w:styleId="BodyTextIndent3">
    <w:name w:val="Body Text Indent 3"/>
    <w:basedOn w:val="Normal"/>
    <w:rsid w:val="000901C3"/>
    <w:pPr>
      <w:widowControl w:val="0"/>
      <w:tabs>
        <w:tab w:val="left" w:pos="538"/>
        <w:tab w:val="left" w:pos="2880"/>
        <w:tab w:val="left" w:pos="3600"/>
        <w:tab w:val="left" w:pos="4320"/>
        <w:tab w:val="left" w:pos="5040"/>
        <w:tab w:val="left" w:pos="5760"/>
        <w:tab w:val="left" w:pos="6480"/>
        <w:tab w:val="left" w:pos="7200"/>
        <w:tab w:val="left" w:pos="7920"/>
        <w:tab w:val="left" w:pos="8640"/>
      </w:tabs>
      <w:spacing w:before="120"/>
      <w:ind w:left="-30"/>
      <w:jc w:val="both"/>
    </w:pPr>
    <w:rPr>
      <w:color w:val="000000"/>
      <w:sz w:val="24"/>
    </w:rPr>
  </w:style>
  <w:style w:type="character" w:styleId="Emphasis">
    <w:name w:val="Emphasis"/>
    <w:qFormat/>
    <w:rsid w:val="000901C3"/>
    <w:rPr>
      <w:i/>
    </w:rPr>
  </w:style>
  <w:style w:type="paragraph" w:customStyle="1" w:styleId="-bodycopy">
    <w:name w:val="-bodycopy"/>
    <w:basedOn w:val="Normal"/>
    <w:rsid w:val="000901C3"/>
    <w:pPr>
      <w:spacing w:line="280" w:lineRule="exact"/>
      <w:ind w:right="86"/>
    </w:pPr>
    <w:rPr>
      <w:rFonts w:ascii="Arial" w:hAnsi="Arial"/>
      <w:snapToGrid/>
      <w:sz w:val="22"/>
      <w:lang w:val="en-GB"/>
    </w:rPr>
  </w:style>
  <w:style w:type="paragraph" w:customStyle="1" w:styleId="ContractSectionHeading">
    <w:name w:val="Contract Section Heading"/>
    <w:basedOn w:val="Normal"/>
    <w:rsid w:val="000901C3"/>
    <w:pPr>
      <w:tabs>
        <w:tab w:val="num" w:pos="720"/>
      </w:tabs>
      <w:spacing w:before="200" w:after="200"/>
      <w:ind w:left="720" w:hanging="720"/>
      <w:jc w:val="both"/>
    </w:pPr>
    <w:rPr>
      <w:rFonts w:ascii="Times New Roman Bold" w:hAnsi="Times New Roman Bold"/>
      <w:b/>
    </w:rPr>
  </w:style>
  <w:style w:type="paragraph" w:customStyle="1" w:styleId="ContractBodyText">
    <w:name w:val="Contract Body Text"/>
    <w:autoRedefine/>
    <w:rsid w:val="000901C3"/>
    <w:pPr>
      <w:jc w:val="center"/>
    </w:pPr>
    <w:rPr>
      <w:b/>
      <w:sz w:val="24"/>
      <w:szCs w:val="24"/>
    </w:rPr>
  </w:style>
  <w:style w:type="paragraph" w:customStyle="1" w:styleId="Legal1">
    <w:name w:val="Legal 1"/>
    <w:basedOn w:val="Normal"/>
    <w:rsid w:val="000901C3"/>
    <w:pPr>
      <w:widowControl w:val="0"/>
      <w:ind w:left="450" w:hanging="450"/>
    </w:pPr>
    <w:rPr>
      <w:rFonts w:ascii="Courier" w:hAnsi="Courier"/>
      <w:sz w:val="24"/>
    </w:rPr>
  </w:style>
  <w:style w:type="paragraph" w:styleId="CommentText">
    <w:name w:val="annotation text"/>
    <w:basedOn w:val="Normal"/>
    <w:semiHidden/>
    <w:rsid w:val="000901C3"/>
    <w:rPr>
      <w:snapToGrid/>
    </w:rPr>
  </w:style>
  <w:style w:type="paragraph" w:customStyle="1" w:styleId="Sectionheading">
    <w:name w:val="Section heading"/>
    <w:basedOn w:val="Heading6"/>
    <w:rsid w:val="000901C3"/>
    <w:pPr>
      <w:spacing w:line="1" w:lineRule="atLeast"/>
      <w:jc w:val="center"/>
    </w:pPr>
    <w:rPr>
      <w:snapToGrid/>
      <w:sz w:val="24"/>
      <w:szCs w:val="24"/>
    </w:rPr>
  </w:style>
  <w:style w:type="paragraph" w:customStyle="1" w:styleId="ContractLevelOne">
    <w:name w:val="Contract Level One"/>
    <w:basedOn w:val="Normal"/>
    <w:rsid w:val="000901C3"/>
    <w:pPr>
      <w:numPr>
        <w:ilvl w:val="1"/>
        <w:numId w:val="3"/>
      </w:numPr>
      <w:spacing w:after="200"/>
      <w:jc w:val="both"/>
    </w:pPr>
  </w:style>
  <w:style w:type="paragraph" w:customStyle="1" w:styleId="NumberList20">
    <w:name w:val="Number List 2"/>
    <w:autoRedefine/>
    <w:rsid w:val="000901C3"/>
    <w:pPr>
      <w:ind w:left="720"/>
    </w:pPr>
    <w:rPr>
      <w:snapToGrid w:val="0"/>
      <w:color w:val="000000"/>
    </w:rPr>
  </w:style>
  <w:style w:type="paragraph" w:customStyle="1" w:styleId="ContractLevelTwo">
    <w:name w:val="Contract Level Two"/>
    <w:basedOn w:val="ContractBodyText"/>
    <w:autoRedefine/>
    <w:rsid w:val="000901C3"/>
    <w:pPr>
      <w:numPr>
        <w:ilvl w:val="2"/>
        <w:numId w:val="3"/>
      </w:numPr>
      <w:spacing w:after="120"/>
      <w:jc w:val="both"/>
    </w:pPr>
    <w:rPr>
      <w:b w:val="0"/>
      <w:snapToGrid w:val="0"/>
      <w:color w:val="000000"/>
      <w:sz w:val="22"/>
      <w:lang w:val="es-MX"/>
    </w:rPr>
  </w:style>
  <w:style w:type="paragraph" w:customStyle="1" w:styleId="ExhibitHeading">
    <w:name w:val="Exhibit Heading"/>
    <w:basedOn w:val="BodyText"/>
    <w:autoRedefine/>
    <w:rsid w:val="000901C3"/>
    <w:pPr>
      <w:numPr>
        <w:numId w:val="4"/>
      </w:numPr>
      <w:spacing w:before="720"/>
      <w:jc w:val="center"/>
    </w:pPr>
    <w:rPr>
      <w:rFonts w:ascii="Times New Roman Bold" w:hAnsi="Times New Roman Bold"/>
      <w:b/>
      <w:bCs/>
      <w:sz w:val="32"/>
    </w:rPr>
  </w:style>
  <w:style w:type="paragraph" w:customStyle="1" w:styleId="Outline1">
    <w:name w:val="Outline 1"/>
    <w:basedOn w:val="NormalIndent"/>
    <w:autoRedefine/>
    <w:rsid w:val="000901C3"/>
    <w:pPr>
      <w:spacing w:before="120" w:after="60" w:line="254" w:lineRule="exact"/>
      <w:ind w:hanging="720"/>
    </w:pPr>
    <w:rPr>
      <w:rFonts w:ascii="Arial" w:hAnsi="Arial"/>
      <w:b/>
      <w:snapToGrid/>
    </w:rPr>
  </w:style>
  <w:style w:type="paragraph" w:styleId="NormalIndent">
    <w:name w:val="Normal Indent"/>
    <w:basedOn w:val="Normal"/>
    <w:rsid w:val="000901C3"/>
    <w:pPr>
      <w:ind w:left="720"/>
    </w:pPr>
  </w:style>
  <w:style w:type="paragraph" w:customStyle="1" w:styleId="DefaultText">
    <w:name w:val="Default Text"/>
    <w:basedOn w:val="Normal"/>
    <w:rsid w:val="000901C3"/>
    <w:rPr>
      <w:snapToGrid/>
      <w:sz w:val="24"/>
    </w:rPr>
  </w:style>
  <w:style w:type="character" w:customStyle="1" w:styleId="InitialStyle">
    <w:name w:val="InitialStyle"/>
    <w:rsid w:val="000901C3"/>
    <w:rPr>
      <w:rFonts w:ascii="Times New Roman" w:hAnsi="Times New Roman"/>
      <w:color w:val="auto"/>
      <w:spacing w:val="0"/>
      <w:sz w:val="24"/>
    </w:rPr>
  </w:style>
  <w:style w:type="character" w:styleId="FollowedHyperlink">
    <w:name w:val="FollowedHyperlink"/>
    <w:rsid w:val="000901C3"/>
    <w:rPr>
      <w:color w:val="800080"/>
      <w:u w:val="single"/>
    </w:rPr>
  </w:style>
  <w:style w:type="paragraph" w:customStyle="1" w:styleId="ContractLevelThree">
    <w:name w:val="Contract Level Three"/>
    <w:basedOn w:val="ContractLevelTwo"/>
    <w:rsid w:val="000901C3"/>
    <w:pPr>
      <w:numPr>
        <w:ilvl w:val="0"/>
        <w:numId w:val="5"/>
      </w:numPr>
      <w:tabs>
        <w:tab w:val="clear" w:pos="720"/>
        <w:tab w:val="num" w:pos="3168"/>
      </w:tabs>
      <w:ind w:left="2880" w:hanging="432"/>
    </w:pPr>
  </w:style>
  <w:style w:type="paragraph" w:styleId="BlockText">
    <w:name w:val="Block Text"/>
    <w:basedOn w:val="Normal"/>
    <w:rsid w:val="000901C3"/>
    <w:pPr>
      <w:spacing w:after="120"/>
      <w:ind w:right="1440"/>
    </w:pPr>
  </w:style>
  <w:style w:type="character" w:styleId="CommentReference">
    <w:name w:val="annotation reference"/>
    <w:semiHidden/>
    <w:rsid w:val="000901C3"/>
    <w:rPr>
      <w:sz w:val="18"/>
    </w:rPr>
  </w:style>
  <w:style w:type="paragraph" w:styleId="CommentSubject">
    <w:name w:val="annotation subject"/>
    <w:basedOn w:val="CommentText"/>
    <w:next w:val="CommentText"/>
    <w:semiHidden/>
    <w:rsid w:val="000901C3"/>
    <w:rPr>
      <w:snapToGrid w:val="0"/>
    </w:rPr>
  </w:style>
  <w:style w:type="table" w:styleId="TableGrid">
    <w:name w:val="Table Grid"/>
    <w:basedOn w:val="TableNormal"/>
    <w:rsid w:val="00291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307E41"/>
    <w:rPr>
      <w:color w:val="605E5C"/>
      <w:shd w:val="clear" w:color="auto" w:fill="E1DFDD"/>
    </w:rPr>
  </w:style>
  <w:style w:type="paragraph" w:styleId="ListParagraph">
    <w:name w:val="List Paragraph"/>
    <w:aliases w:val="Table bullet,Bullets,bullets"/>
    <w:basedOn w:val="Normal"/>
    <w:link w:val="ListParagraphChar"/>
    <w:uiPriority w:val="34"/>
    <w:qFormat/>
    <w:rsid w:val="001B716D"/>
    <w:pPr>
      <w:ind w:left="720"/>
      <w:contextualSpacing/>
    </w:pPr>
    <w:rPr>
      <w:rFonts w:ascii="Cambria" w:eastAsia="MS Mincho" w:hAnsi="Cambria"/>
      <w:snapToGrid/>
      <w:sz w:val="24"/>
      <w:szCs w:val="24"/>
    </w:rPr>
  </w:style>
  <w:style w:type="paragraph" w:styleId="FootnoteText">
    <w:name w:val="footnote text"/>
    <w:basedOn w:val="Normal"/>
    <w:link w:val="FootnoteTextChar"/>
    <w:uiPriority w:val="99"/>
    <w:rsid w:val="005616B0"/>
  </w:style>
  <w:style w:type="character" w:customStyle="1" w:styleId="FootnoteTextChar">
    <w:name w:val="Footnote Text Char"/>
    <w:link w:val="FootnoteText"/>
    <w:uiPriority w:val="99"/>
    <w:rsid w:val="005616B0"/>
    <w:rPr>
      <w:snapToGrid w:val="0"/>
    </w:rPr>
  </w:style>
  <w:style w:type="character" w:styleId="FootnoteReference">
    <w:name w:val="footnote reference"/>
    <w:uiPriority w:val="99"/>
    <w:unhideWhenUsed/>
    <w:rsid w:val="005616B0"/>
    <w:rPr>
      <w:vertAlign w:val="superscript"/>
    </w:rPr>
  </w:style>
  <w:style w:type="character" w:customStyle="1" w:styleId="ListParagraphChar">
    <w:name w:val="List Paragraph Char"/>
    <w:aliases w:val="Table bullet Char,Bullets Char,bullets Char"/>
    <w:basedOn w:val="DefaultParagraphFont"/>
    <w:link w:val="ListParagraph"/>
    <w:uiPriority w:val="34"/>
    <w:locked/>
    <w:rsid w:val="00DC401F"/>
    <w:rPr>
      <w:rFonts w:ascii="Cambria" w:eastAsia="MS Mincho" w:hAnsi="Cambria"/>
      <w:sz w:val="24"/>
      <w:szCs w:val="24"/>
    </w:rPr>
  </w:style>
  <w:style w:type="paragraph" w:styleId="NormalWeb">
    <w:name w:val="Normal (Web)"/>
    <w:basedOn w:val="Normal"/>
    <w:uiPriority w:val="99"/>
    <w:unhideWhenUsed/>
    <w:rsid w:val="002E28A6"/>
    <w:pPr>
      <w:spacing w:before="100" w:beforeAutospacing="1" w:after="100" w:afterAutospacing="1"/>
    </w:pPr>
    <w:rPr>
      <w:snapToGrid/>
      <w:sz w:val="24"/>
      <w:szCs w:val="24"/>
      <w:lang w:val="es-PE" w:eastAsia="es-PE"/>
    </w:rPr>
  </w:style>
  <w:style w:type="paragraph" w:styleId="Revision">
    <w:name w:val="Revision"/>
    <w:hidden/>
    <w:uiPriority w:val="71"/>
    <w:semiHidden/>
    <w:rsid w:val="00563B59"/>
    <w:rPr>
      <w:snapToGrid w:val="0"/>
    </w:rPr>
  </w:style>
  <w:style w:type="character" w:styleId="Strong">
    <w:name w:val="Strong"/>
    <w:basedOn w:val="DefaultParagraphFont"/>
    <w:uiPriority w:val="22"/>
    <w:qFormat/>
    <w:rsid w:val="000A3003"/>
    <w:rPr>
      <w:b/>
      <w:bCs/>
    </w:rPr>
  </w:style>
  <w:style w:type="paragraph" w:styleId="EndnoteText">
    <w:name w:val="endnote text"/>
    <w:basedOn w:val="Normal"/>
    <w:link w:val="EndnoteTextChar"/>
    <w:rsid w:val="004A764B"/>
  </w:style>
  <w:style w:type="character" w:customStyle="1" w:styleId="EndnoteTextChar">
    <w:name w:val="Endnote Text Char"/>
    <w:basedOn w:val="DefaultParagraphFont"/>
    <w:link w:val="EndnoteText"/>
    <w:rsid w:val="004A764B"/>
    <w:rPr>
      <w:snapToGrid w:val="0"/>
    </w:rPr>
  </w:style>
  <w:style w:type="character" w:styleId="EndnoteReference">
    <w:name w:val="endnote reference"/>
    <w:basedOn w:val="DefaultParagraphFont"/>
    <w:rsid w:val="004A764B"/>
    <w:rPr>
      <w:vertAlign w:val="superscript"/>
    </w:rPr>
  </w:style>
  <w:style w:type="paragraph" w:customStyle="1" w:styleId="story-contentsfont-paragraph">
    <w:name w:val="story-contents__font-paragraph"/>
    <w:basedOn w:val="Normal"/>
    <w:rsid w:val="00854EC7"/>
    <w:pPr>
      <w:spacing w:before="100" w:beforeAutospacing="1" w:after="100" w:afterAutospacing="1"/>
    </w:pPr>
    <w:rPr>
      <w:snapToGrid/>
      <w:sz w:val="24"/>
      <w:szCs w:val="24"/>
      <w:lang w:val="es-PE" w:eastAsia="es-PE"/>
    </w:rPr>
  </w:style>
  <w:style w:type="character" w:styleId="UnresolvedMention">
    <w:name w:val="Unresolved Mention"/>
    <w:basedOn w:val="DefaultParagraphFont"/>
    <w:uiPriority w:val="99"/>
    <w:semiHidden/>
    <w:unhideWhenUsed/>
    <w:rsid w:val="009E11FE"/>
    <w:rPr>
      <w:color w:val="605E5C"/>
      <w:shd w:val="clear" w:color="auto" w:fill="E1DFDD"/>
    </w:rPr>
  </w:style>
  <w:style w:type="character" w:styleId="HTMLCite">
    <w:name w:val="HTML Cite"/>
    <w:basedOn w:val="DefaultParagraphFont"/>
    <w:uiPriority w:val="99"/>
    <w:unhideWhenUsed/>
    <w:rsid w:val="009E11FE"/>
    <w:rPr>
      <w:i/>
      <w:iCs/>
    </w:rPr>
  </w:style>
  <w:style w:type="paragraph" w:customStyle="1" w:styleId="flow-text">
    <w:name w:val="flow-text"/>
    <w:basedOn w:val="Normal"/>
    <w:rsid w:val="003D103F"/>
    <w:pPr>
      <w:spacing w:before="100" w:beforeAutospacing="1" w:after="100" w:afterAutospacing="1"/>
    </w:pPr>
    <w:rPr>
      <w:snapToGrid/>
      <w:sz w:val="24"/>
      <w:szCs w:val="24"/>
      <w:lang w:val="es-PE" w:eastAsia="es-PE"/>
    </w:rPr>
  </w:style>
  <w:style w:type="character" w:customStyle="1" w:styleId="Heading1Char">
    <w:name w:val="Heading 1 Char"/>
    <w:basedOn w:val="DefaultParagraphFont"/>
    <w:link w:val="Heading1"/>
    <w:uiPriority w:val="9"/>
    <w:rsid w:val="00080490"/>
    <w:rPr>
      <w:b/>
      <w:snapToGrid w:val="0"/>
      <w:color w:val="000000"/>
      <w:sz w:val="24"/>
    </w:rPr>
  </w:style>
  <w:style w:type="character" w:customStyle="1" w:styleId="BodyTextChar">
    <w:name w:val="Body Text Char"/>
    <w:basedOn w:val="DefaultParagraphFont"/>
    <w:link w:val="BodyText"/>
    <w:rsid w:val="00080490"/>
    <w:rPr>
      <w:snapToGrid w:val="0"/>
      <w:color w:val="000000"/>
      <w:sz w:val="24"/>
    </w:rPr>
  </w:style>
  <w:style w:type="character" w:customStyle="1" w:styleId="BodyTextIndentChar">
    <w:name w:val="Body Text Indent Char"/>
    <w:basedOn w:val="DefaultParagraphFont"/>
    <w:link w:val="BodyTextIndent"/>
    <w:rsid w:val="00080490"/>
    <w:rPr>
      <w:snapToGrid w:val="0"/>
      <w:sz w:val="24"/>
    </w:rPr>
  </w:style>
  <w:style w:type="character" w:customStyle="1" w:styleId="HeaderChar">
    <w:name w:val="Header Char"/>
    <w:basedOn w:val="DefaultParagraphFont"/>
    <w:link w:val="Header"/>
    <w:uiPriority w:val="99"/>
    <w:rsid w:val="002F01F8"/>
    <w:rPr>
      <w:snapToGrid w:val="0"/>
      <w:color w:val="000000"/>
      <w:sz w:val="24"/>
    </w:rPr>
  </w:style>
  <w:style w:type="character" w:customStyle="1" w:styleId="FooterChar">
    <w:name w:val="Footer Char"/>
    <w:basedOn w:val="DefaultParagraphFont"/>
    <w:link w:val="Footer"/>
    <w:uiPriority w:val="99"/>
    <w:rsid w:val="002F01F8"/>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14053">
      <w:bodyDiv w:val="1"/>
      <w:marLeft w:val="0"/>
      <w:marRight w:val="0"/>
      <w:marTop w:val="0"/>
      <w:marBottom w:val="0"/>
      <w:divBdr>
        <w:top w:val="none" w:sz="0" w:space="0" w:color="auto"/>
        <w:left w:val="none" w:sz="0" w:space="0" w:color="auto"/>
        <w:bottom w:val="none" w:sz="0" w:space="0" w:color="auto"/>
        <w:right w:val="none" w:sz="0" w:space="0" w:color="auto"/>
      </w:divBdr>
    </w:div>
    <w:div w:id="887881768">
      <w:bodyDiv w:val="1"/>
      <w:marLeft w:val="0"/>
      <w:marRight w:val="0"/>
      <w:marTop w:val="0"/>
      <w:marBottom w:val="0"/>
      <w:divBdr>
        <w:top w:val="none" w:sz="0" w:space="0" w:color="auto"/>
        <w:left w:val="none" w:sz="0" w:space="0" w:color="auto"/>
        <w:bottom w:val="none" w:sz="0" w:space="0" w:color="auto"/>
        <w:right w:val="none" w:sz="0" w:space="0" w:color="auto"/>
      </w:divBdr>
    </w:div>
    <w:div w:id="890189815">
      <w:bodyDiv w:val="1"/>
      <w:marLeft w:val="0"/>
      <w:marRight w:val="0"/>
      <w:marTop w:val="0"/>
      <w:marBottom w:val="0"/>
      <w:divBdr>
        <w:top w:val="none" w:sz="0" w:space="0" w:color="auto"/>
        <w:left w:val="none" w:sz="0" w:space="0" w:color="auto"/>
        <w:bottom w:val="none" w:sz="0" w:space="0" w:color="auto"/>
        <w:right w:val="none" w:sz="0" w:space="0" w:color="auto"/>
      </w:divBdr>
    </w:div>
    <w:div w:id="1018854878">
      <w:bodyDiv w:val="1"/>
      <w:marLeft w:val="0"/>
      <w:marRight w:val="0"/>
      <w:marTop w:val="0"/>
      <w:marBottom w:val="0"/>
      <w:divBdr>
        <w:top w:val="none" w:sz="0" w:space="0" w:color="auto"/>
        <w:left w:val="none" w:sz="0" w:space="0" w:color="auto"/>
        <w:bottom w:val="none" w:sz="0" w:space="0" w:color="auto"/>
        <w:right w:val="none" w:sz="0" w:space="0" w:color="auto"/>
      </w:divBdr>
    </w:div>
    <w:div w:id="1465461465">
      <w:bodyDiv w:val="1"/>
      <w:marLeft w:val="0"/>
      <w:marRight w:val="0"/>
      <w:marTop w:val="0"/>
      <w:marBottom w:val="0"/>
      <w:divBdr>
        <w:top w:val="none" w:sz="0" w:space="0" w:color="auto"/>
        <w:left w:val="none" w:sz="0" w:space="0" w:color="auto"/>
        <w:bottom w:val="none" w:sz="0" w:space="0" w:color="auto"/>
        <w:right w:val="none" w:sz="0" w:space="0" w:color="auto"/>
      </w:divBdr>
    </w:div>
    <w:div w:id="1536844647">
      <w:bodyDiv w:val="1"/>
      <w:marLeft w:val="0"/>
      <w:marRight w:val="0"/>
      <w:marTop w:val="0"/>
      <w:marBottom w:val="0"/>
      <w:divBdr>
        <w:top w:val="none" w:sz="0" w:space="0" w:color="auto"/>
        <w:left w:val="none" w:sz="0" w:space="0" w:color="auto"/>
        <w:bottom w:val="none" w:sz="0" w:space="0" w:color="auto"/>
        <w:right w:val="none" w:sz="0" w:space="0" w:color="auto"/>
      </w:divBdr>
      <w:divsChild>
        <w:div w:id="1090390112">
          <w:marLeft w:val="0"/>
          <w:marRight w:val="0"/>
          <w:marTop w:val="0"/>
          <w:marBottom w:val="0"/>
          <w:divBdr>
            <w:top w:val="none" w:sz="0" w:space="0" w:color="auto"/>
            <w:left w:val="none" w:sz="0" w:space="0" w:color="auto"/>
            <w:bottom w:val="none" w:sz="0" w:space="0" w:color="auto"/>
            <w:right w:val="none" w:sz="0" w:space="0" w:color="auto"/>
          </w:divBdr>
        </w:div>
      </w:divsChild>
    </w:div>
    <w:div w:id="1554390591">
      <w:bodyDiv w:val="1"/>
      <w:marLeft w:val="0"/>
      <w:marRight w:val="0"/>
      <w:marTop w:val="0"/>
      <w:marBottom w:val="0"/>
      <w:divBdr>
        <w:top w:val="none" w:sz="0" w:space="0" w:color="auto"/>
        <w:left w:val="none" w:sz="0" w:space="0" w:color="auto"/>
        <w:bottom w:val="none" w:sz="0" w:space="0" w:color="auto"/>
        <w:right w:val="none" w:sz="0" w:space="0" w:color="auto"/>
      </w:divBdr>
    </w:div>
    <w:div w:id="1845120788">
      <w:bodyDiv w:val="1"/>
      <w:marLeft w:val="0"/>
      <w:marRight w:val="0"/>
      <w:marTop w:val="0"/>
      <w:marBottom w:val="0"/>
      <w:divBdr>
        <w:top w:val="none" w:sz="0" w:space="0" w:color="auto"/>
        <w:left w:val="none" w:sz="0" w:space="0" w:color="auto"/>
        <w:bottom w:val="none" w:sz="0" w:space="0" w:color="auto"/>
        <w:right w:val="none" w:sz="0" w:space="0" w:color="auto"/>
      </w:divBdr>
    </w:div>
    <w:div w:id="2049332651">
      <w:bodyDiv w:val="1"/>
      <w:marLeft w:val="0"/>
      <w:marRight w:val="0"/>
      <w:marTop w:val="0"/>
      <w:marBottom w:val="0"/>
      <w:divBdr>
        <w:top w:val="none" w:sz="0" w:space="0" w:color="auto"/>
        <w:left w:val="none" w:sz="0" w:space="0" w:color="auto"/>
        <w:bottom w:val="none" w:sz="0" w:space="0" w:color="auto"/>
        <w:right w:val="none" w:sz="0" w:space="0" w:color="auto"/>
      </w:divBdr>
    </w:div>
    <w:div w:id="213335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vivienda.com.pe/PORTALCMS/archivos/documentos/8586745834401871303.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stratico@habitat.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comercio.pe/noticias/medio-ambient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lcomercio.pe/noticias/sector-construccion/" TargetMode="External"/><Relationship Id="rId4" Type="http://schemas.openxmlformats.org/officeDocument/2006/relationships/settings" Target="settings.xml"/><Relationship Id="rId9" Type="http://schemas.openxmlformats.org/officeDocument/2006/relationships/hyperlink" Target="https://elcomercio.pe/noticias/vivienda/"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perugbc.org.pe/site/conoc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13186-C1A6-41A5-9301-B6CECCB5A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7</Pages>
  <Words>1882</Words>
  <Characters>10728</Characters>
  <Application>Microsoft Office Word</Application>
  <DocSecurity>0</DocSecurity>
  <Lines>89</Lines>
  <Paragraphs>25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TdR</vt:lpstr>
      <vt:lpstr>CONTRATO DE PRESTACIÓN DE SERVICIOS ESTÁNDAR</vt:lpstr>
    </vt:vector>
  </TitlesOfParts>
  <Company>HPHI - Perú</Company>
  <LinksUpToDate>false</LinksUpToDate>
  <CharactersWithSpaces>12585</CharactersWithSpaces>
  <SharedDoc>false</SharedDoc>
  <HLinks>
    <vt:vector size="18" baseType="variant">
      <vt:variant>
        <vt:i4>7798874</vt:i4>
      </vt:variant>
      <vt:variant>
        <vt:i4>3</vt:i4>
      </vt:variant>
      <vt:variant>
        <vt:i4>0</vt:i4>
      </vt:variant>
      <vt:variant>
        <vt:i4>5</vt:i4>
      </vt:variant>
      <vt:variant>
        <vt:lpwstr>mailto:aql@aguilarcastillolove.com</vt:lpwstr>
      </vt:variant>
      <vt:variant>
        <vt:lpwstr/>
      </vt:variant>
      <vt:variant>
        <vt:i4>1310761</vt:i4>
      </vt:variant>
      <vt:variant>
        <vt:i4>0</vt:i4>
      </vt:variant>
      <vt:variant>
        <vt:i4>0</vt:i4>
      </vt:variant>
      <vt:variant>
        <vt:i4>5</vt:i4>
      </vt:variant>
      <vt:variant>
        <vt:lpwstr>mailto:gstratico@habitat.org</vt:lpwstr>
      </vt:variant>
      <vt:variant>
        <vt:lpwstr/>
      </vt:variant>
      <vt:variant>
        <vt:i4>6619243</vt:i4>
      </vt:variant>
      <vt:variant>
        <vt:i4>0</vt:i4>
      </vt:variant>
      <vt:variant>
        <vt:i4>0</vt:i4>
      </vt:variant>
      <vt:variant>
        <vt:i4>5</vt:i4>
      </vt:variant>
      <vt:variant>
        <vt:lpwstr>https://www.grade.org.pe/wpcontent/uploads/EspinozaFort_GRADEADI_expansionurbana.pdf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TdR</dc:title>
  <dc:subject>POTENCIAL DEL DESARROLLO SOSTENIBLE EN LA CONSTRUCCIÓN PROGRESIVA EN LM</dc:subject>
  <dc:creator>JCRA</dc:creator>
  <cp:keywords/>
  <cp:lastModifiedBy>Rodrigo Vare</cp:lastModifiedBy>
  <cp:revision>3</cp:revision>
  <dcterms:created xsi:type="dcterms:W3CDTF">2023-02-16T15:50:00Z</dcterms:created>
  <dcterms:modified xsi:type="dcterms:W3CDTF">2023-02-16T20:29:00Z</dcterms:modified>
</cp:coreProperties>
</file>